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19a3dc82c4821" /></Relationships>
</file>

<file path=word/document.xml><?xml version="1.0" encoding="utf-8"?>
<w:document xmlns:w="http://schemas.openxmlformats.org/wordprocessingml/2006/main">
  <w:body>
    <w:p>
      <w:r>
        <w:t>H-0190.1</w:t>
      </w:r>
    </w:p>
    <w:p>
      <w:pPr>
        <w:jc w:val="center"/>
      </w:pPr>
      <w:r>
        <w:t>_______________________________________________</w:t>
      </w:r>
    </w:p>
    <w:p/>
    <w:p>
      <w:pPr>
        <w:jc w:val="center"/>
      </w:pPr>
      <w:r>
        <w:rPr>
          <w:b/>
        </w:rPr>
        <w:t>HOUSE BILL 1251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Fey, Fitzgibbon, and Pollet</w:t>
      </w:r>
    </w:p>
    <w:p/>
    <w:p>
      <w:r>
        <w:rPr>
          <w:t xml:space="preserve">Read first time 01/16/15.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increased funding for emergency medical services by adjusting the emergency medical services' levy cap; and amending RCW 84.52.069.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w:t>
      </w:r>
      <w:r>
        <w:rPr>
          <w:strike/>
        </w:rPr>
        <w:t xml:space="preserve">fifty</w:t>
      </w:r>
      <w:r>
        <w:rPr/>
        <w:t xml:space="preserve">)) </w:t>
      </w:r>
      <w:r>
        <w:rPr>
          <w:u w:val="single"/>
        </w:rPr>
        <w:t xml:space="preserve">seventy-five</w:t>
      </w:r>
      <w:r>
        <w:rPr/>
        <w:t xml:space="preserve"> cents or less per thousand dollars of the assessed value of property in the taxing district. The tax is imposed (a) each year for six consecutive years, (b) each year for ten consecutive years, or (c) permanently. A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constitute</w:t>
      </w:r>
      <w:r>
        <w:rPr>
          <w:u w:val="single"/>
        </w:rPr>
        <w:t xml:space="preserve">s</w:t>
      </w:r>
      <w:r>
        <w:rPr/>
        <w:t xml:space="preserv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uninterrupted continuation of a six-year or ten-year tax levy under this section must be specifically authorized by a majority of the registered voters thereof approving a proposition authorizing the levies submitted at a general or special election.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w:t>
      </w:r>
      <w:r>
        <w:rPr>
          <w:u w:val="single"/>
        </w:rPr>
        <w:t xml:space="preserve">(a)</w:t>
      </w:r>
      <w:r>
        <w:rPr/>
        <w:t xml:space="preserve">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w:t>
      </w:r>
      <w:r>
        <w:rPr>
          <w:strike/>
        </w:rPr>
        <w:t xml:space="preserve">: PROVIDED, That</w:t>
      </w:r>
      <w:r>
        <w:rPr/>
        <w:t xml:space="preserve">))</w:t>
      </w:r>
      <w:r>
        <w:rPr>
          <w:u w:val="single"/>
        </w:rPr>
        <w:t xml:space="preserve">, except as provided otherwise in (b) of this subsection (6).</w:t>
      </w:r>
    </w:p>
    <w:p>
      <w:pPr>
        <w:spacing w:before="0" w:after="0" w:line="408" w:lineRule="exact"/>
        <w:ind w:left="0" w:right="0" w:firstLine="576"/>
        <w:jc w:val="left"/>
      </w:pPr>
      <w:r>
        <w:rPr>
          <w:u w:val="single"/>
        </w:rPr>
        <w:t xml:space="preserve">(b)(i) I</w:t>
      </w:r>
      <w:r>
        <w:rPr/>
        <w:t xml:space="preserve">f a county levies less than ((</w:t>
      </w:r>
      <w:r>
        <w:rPr>
          <w:strike/>
        </w:rPr>
        <w:t xml:space="preserve">fifty</w:t>
      </w:r>
      <w:r>
        <w:rPr/>
        <w:t xml:space="preserve">)) </w:t>
      </w:r>
      <w:r>
        <w:rPr>
          <w:u w:val="single"/>
        </w:rPr>
        <w:t xml:space="preserve">seventy-five</w:t>
      </w:r>
      <w:r>
        <w:rPr/>
        <w:t xml:space="preserve"> cents per thousand dollars of the assessed value of property, then any other taxing district may levy a tax under this section equal to the difference between the rate of the levy by the county and ((</w:t>
      </w:r>
      <w:r>
        <w:rPr>
          <w:strike/>
        </w:rPr>
        <w:t xml:space="preserve">fifty</w:t>
      </w:r>
      <w:r>
        <w:rPr/>
        <w:t xml:space="preserve">)) </w:t>
      </w:r>
      <w:r>
        <w:rPr>
          <w:u w:val="single"/>
        </w:rPr>
        <w:t xml:space="preserve">seventy-five</w:t>
      </w:r>
      <w:r>
        <w:rPr/>
        <w:t xml:space="preserve"> cents((</w:t>
      </w:r>
      <w:r>
        <w:rPr>
          <w:strike/>
        </w:rPr>
        <w:t xml:space="preserve">: PROVIDED FURTHER, That</w:t>
      </w:r>
      <w:r>
        <w:rPr/>
        <w:t xml:space="preserve">))</w:t>
      </w:r>
      <w:r>
        <w:rPr>
          <w:u w:val="single"/>
        </w:rPr>
        <w:t xml:space="preserve">. However,</w:t>
      </w:r>
      <w:r>
        <w:rPr/>
        <w:t xml:space="preserve"> if a taxing district within a county levies this tax, and the voters of the county subsequently approve a levying of this tax, then the amount of the taxing district levy within the county must be reduced, when the combined levies exceed ((</w:t>
      </w:r>
      <w:r>
        <w:rPr>
          <w:strike/>
        </w:rPr>
        <w:t xml:space="preserve">fifty</w:t>
      </w:r>
      <w:r>
        <w:rPr/>
        <w:t xml:space="preserve">)) </w:t>
      </w:r>
      <w:r>
        <w:rPr>
          <w:u w:val="single"/>
        </w:rPr>
        <w:t xml:space="preserve">seventy-five</w:t>
      </w:r>
      <w:r>
        <w:rPr/>
        <w:t xml:space="preserve"> cents. Whenever a tax is levied countywide, the service must, insofar as is feasible, be provided throughout the county((</w:t>
      </w:r>
      <w:r>
        <w:rPr>
          <w:strike/>
        </w:rPr>
        <w:t xml:space="preserve">: PROVIDED FURTHER, That</w:t>
      </w:r>
      <w:r>
        <w:rPr/>
        <w:t xml:space="preserve">))</w:t>
      </w:r>
      <w:r>
        <w:rPr>
          <w:u w:val="single"/>
        </w:rPr>
        <w:t xml:space="preserve">.</w:t>
      </w:r>
    </w:p>
    <w:p>
      <w:pPr>
        <w:spacing w:before="0" w:after="0" w:line="408" w:lineRule="exact"/>
        <w:ind w:left="0" w:right="0" w:firstLine="576"/>
        <w:jc w:val="left"/>
      </w:pPr>
      <w:r>
        <w:rPr>
          <w:u w:val="single"/>
        </w:rPr>
        <w:t xml:space="preserve">(ii) N</w:t>
      </w:r>
      <w:r>
        <w:rPr/>
        <w:t xml:space="preserve">o countywide levy proposal may be placed on the ballot without the approval of the legislative authority of each city exceeding fifty thousand population within the county((</w:t>
      </w:r>
      <w:r>
        <w:rPr>
          <w:strike/>
        </w:rPr>
        <w:t xml:space="preserve">: AND PROVIDED FURTHER, That</w:t>
      </w:r>
      <w:r>
        <w:rPr/>
        <w:t xml:space="preserve">))</w:t>
      </w:r>
      <w:r>
        <w:rPr>
          <w:u w:val="single"/>
        </w:rPr>
        <w:t xml:space="preserve">.</w:t>
      </w:r>
    </w:p>
    <w:p>
      <w:pPr>
        <w:spacing w:before="0" w:after="0" w:line="408" w:lineRule="exact"/>
        <w:ind w:left="0" w:right="0" w:firstLine="576"/>
        <w:jc w:val="left"/>
      </w:pPr>
      <w:r>
        <w:rPr>
          <w:u w:val="single"/>
        </w:rPr>
        <w:t xml:space="preserve">(iii) T</w:t>
      </w:r>
      <w:r>
        <w:rPr/>
        <w:t xml:space="preserve">his section and RCW 36.32.480 ((</w:t>
      </w:r>
      <w:r>
        <w:rPr>
          <w:strike/>
        </w:rPr>
        <w:t xml:space="preserve">shall</w:t>
      </w:r>
      <w:r>
        <w:rPr/>
        <w:t xml:space="preserve">)) </w:t>
      </w:r>
      <w:r>
        <w:rPr>
          <w:u w:val="single"/>
        </w:rPr>
        <w:t xml:space="preserve">do</w:t>
      </w:r>
      <w:r>
        <w:rPr/>
        <w:t xml:space="preserve"> not prohibit any city or town from levying an annual excess levy to fund emergency medical services((</w:t>
      </w:r>
      <w:r>
        <w:rPr>
          <w:strike/>
        </w:rPr>
        <w:t xml:space="preserve">: AND PROVIDED, FURTHER, That</w:t>
      </w:r>
      <w:r>
        <w:rPr/>
        <w:t xml:space="preserve">))</w:t>
      </w:r>
      <w:r>
        <w:rPr>
          <w:u w:val="single"/>
        </w:rPr>
        <w:t xml:space="preserve">.</w:t>
      </w:r>
    </w:p>
    <w:p>
      <w:pPr>
        <w:spacing w:before="0" w:after="0" w:line="408" w:lineRule="exact"/>
        <w:ind w:left="0" w:right="0" w:firstLine="576"/>
        <w:jc w:val="left"/>
      </w:pPr>
      <w:r>
        <w:rPr>
          <w:u w:val="single"/>
        </w:rPr>
        <w:t xml:space="preserve">(iv) I</w:t>
      </w:r>
      <w:r>
        <w:rPr/>
        <w:t xml:space="preserve">f a county proposes to impose tax levies under this section, no other ballot proposition authorizing tax levies under this section by another taxing district in the county may be placed before the voters at the same election at which the county ballot proposition is placed((</w:t>
      </w:r>
      <w:r>
        <w:rPr>
          <w:strike/>
        </w:rPr>
        <w:t xml:space="preserve">: AND PROVIDED FURTHER, That</w:t>
      </w:r>
      <w:r>
        <w:rPr/>
        <w:t xml:space="preserve">))</w:t>
      </w:r>
      <w:r>
        <w:rPr>
          <w:u w:val="single"/>
        </w:rPr>
        <w:t xml:space="preserve">.</w:t>
      </w:r>
    </w:p>
    <w:p>
      <w:pPr>
        <w:spacing w:before="0" w:after="0" w:line="408" w:lineRule="exact"/>
        <w:ind w:left="0" w:right="0" w:firstLine="576"/>
        <w:jc w:val="left"/>
      </w:pPr>
      <w:r>
        <w:rPr>
          <w:u w:val="single"/>
        </w:rPr>
        <w:t xml:space="preserve">(v) A</w:t>
      </w:r>
      <w:r>
        <w:rPr/>
        <w:t xml:space="preserve">ny taxing district emergency medical service levy that is limited in duration and that is authorized subsequent to a county emergency medical service levy that is limited in duration, expires concurrently with the county emergency medical service levy.</w:t>
      </w:r>
    </w:p>
    <w:p>
      <w:pPr>
        <w:spacing w:before="0" w:after="0" w:line="408" w:lineRule="exact"/>
        <w:ind w:left="0" w:right="0" w:firstLine="576"/>
        <w:jc w:val="left"/>
      </w:pPr>
      <w:r>
        <w:rPr>
          <w:u w:val="single"/>
        </w:rPr>
        <w:t xml:space="preserve">(vi)</w:t>
      </w:r>
      <w:r>
        <w:rPr/>
        <w:t xml:space="preserve">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
      <w:pPr>
        <w:jc w:val="center"/>
      </w:pPr>
      <w:r>
        <w:rPr>
          <w:b/>
        </w:rPr>
        <w:t>--- END ---</w:t>
      </w:r>
    </w:p>
    <w:sectPr>
      <w:pgNumType w:start="1"/>
      <w:footerReference xmlns:r="http://schemas.openxmlformats.org/officeDocument/2006/relationships" r:id="R004f94a83aa44b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0d24886124f69" /><Relationship Type="http://schemas.openxmlformats.org/officeDocument/2006/relationships/footer" Target="/word/footer.xml" Id="R004f94a83aa44beb" /></Relationships>
</file>