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5e37a616949c5" /></Relationships>
</file>

<file path=word/document.xml><?xml version="1.0" encoding="utf-8"?>
<w:document xmlns:w="http://schemas.openxmlformats.org/wordprocessingml/2006/main">
  <w:body>
    <w:p>
      <w:r>
        <w:t>H-0136.1</w:t>
      </w:r>
    </w:p>
    <w:p>
      <w:pPr>
        <w:jc w:val="center"/>
      </w:pPr>
      <w:r>
        <w:t>_______________________________________________</w:t>
      </w:r>
    </w:p>
    <w:p/>
    <w:p>
      <w:pPr>
        <w:jc w:val="center"/>
      </w:pPr>
      <w:r>
        <w:rPr>
          <w:b/>
        </w:rPr>
        <w:t>HOUSE BILL 1253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G. Hunt, and Buys</w:t>
      </w:r>
    </w:p>
    <w:p/>
    <w:p>
      <w:r>
        <w:rPr>
          <w:t xml:space="preserve">Read first time 01/16/15.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reporting of workplace injuries for purposes of industrial insurance; amending RCW 51.28.010;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w:t>
      </w:r>
      <w:r>
        <w:rPr>
          <w:u w:val="single"/>
        </w:rPr>
        <w:t xml:space="preserve">(a)</w:t>
      </w:r>
      <w:r>
        <w:rPr/>
        <w:t xml:space="preserve"> Whenever any accident occurs to any worker it shall be the duty of such worker or someone in his or her behalf to </w:t>
      </w:r>
      <w:r>
        <w:t>((</w:t>
      </w:r>
      <w:r>
        <w:rPr>
          <w:strike/>
        </w:rPr>
        <w:t xml:space="preserve">forthwith</w:t>
      </w:r>
      <w:r>
        <w:t>))</w:t>
      </w:r>
      <w:r>
        <w:rPr>
          <w:u w:val="single"/>
        </w:rPr>
        <w:t xml:space="preserve">immediately</w:t>
      </w:r>
      <w:r>
        <w:rPr/>
        <w:t xml:space="preserve">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or a licensed advanced registered nurse practitioner, has been hospitalized, </w:t>
      </w:r>
      <w:r>
        <w:rPr>
          <w:u w:val="single"/>
        </w:rPr>
        <w:t xml:space="preserve">has been</w:t>
      </w:r>
      <w:r>
        <w:rPr/>
        <w:t xml:space="preserve"> disabled from work, or has died as the apparent result of such accident and injury.</w:t>
      </w:r>
    </w:p>
    <w:p>
      <w:pPr>
        <w:spacing w:before="0" w:after="0" w:line="408" w:lineRule="exact"/>
        <w:ind w:left="0" w:right="0" w:firstLine="576"/>
        <w:jc w:val="left"/>
      </w:pPr>
      <w:r>
        <w:rPr>
          <w:u w:val="single"/>
        </w:rPr>
        <w:t xml:space="preserve">(b) For any injury, the report required by (a) of this subsection must be in writing, signed by the worker, and submitted to the employer within sixty days from the date of injury or before the worker files an application under this title, whichever comes first. However, if, due to the injury, the worker is unable to notify the employer in a signed writing, someone on his or her behalf may notify the employer in writing as required by this subsection (1)(b). If the worker or someone on his or her behalf fails to report as required by this subsection (1)(b), the application is not valid and the claim thereunder is unenforceable.</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physician or a licensed advanced registered nurse practitioner of the worker's choice under RCW 51.36.010,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injuries occurring on or after the effective date of this section.</w:t>
      </w:r>
    </w:p>
    <w:p/>
    <w:p>
      <w:pPr>
        <w:jc w:val="center"/>
      </w:pPr>
      <w:r>
        <w:rPr>
          <w:b/>
        </w:rPr>
        <w:t>--- END ---</w:t>
      </w:r>
    </w:p>
    <w:sectPr>
      <w:pgNumType w:start="1"/>
      <w:footerReference xmlns:r="http://schemas.openxmlformats.org/officeDocument/2006/relationships" r:id="R49dde162328d41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6252bcb3884a90" /><Relationship Type="http://schemas.openxmlformats.org/officeDocument/2006/relationships/footer" Target="/word/footer.xml" Id="R49dde162328d4146" /></Relationships>
</file>