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d4767eba14eca" /></Relationships>
</file>

<file path=word/document.xml><?xml version="1.0" encoding="utf-8"?>
<w:document xmlns:w="http://schemas.openxmlformats.org/wordprocessingml/2006/main">
  <w:body>
    <w:p>
      <w:r>
        <w:t>Z-0019.3</w:t>
      </w:r>
    </w:p>
    <w:p>
      <w:pPr>
        <w:jc w:val="center"/>
      </w:pPr>
      <w:r>
        <w:t>_______________________________________________</w:t>
      </w:r>
    </w:p>
    <w:p/>
    <w:p>
      <w:pPr>
        <w:jc w:val="center"/>
      </w:pPr>
      <w:r>
        <w:rPr>
          <w:b/>
        </w:rPr>
        <w:t>HOUSE BILL 1531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Harris, Jinkins, Cody, Caldier, Kagi, Wylie, and Senn; by request of Department of Social and Health Services</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for training and certification exemptions for certain long-term care workers; and amending RCW 18.88B.041, 74.39A.076, 74.39A.341, and 18.88B.035.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2014 c 139 s 6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2014 c 139 s 7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and</w:t>
      </w:r>
    </w:p>
    <w:p>
      <w:pPr>
        <w:spacing w:before="0" w:after="0" w:line="408" w:lineRule="exact"/>
        <w:ind w:left="0" w:right="0" w:firstLine="576"/>
        <w:jc w:val="left"/>
      </w:pPr>
      <w:r>
        <w:rPr/>
        <w:t xml:space="preserve">(iii)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2014 c 139 s 8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or</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2013 c 259 s 2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two hundred calendar days after the date of hire as provided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sixty days after the expiration of the two hundred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Pr>
        <w:spacing w:before="0" w:after="0" w:line="408" w:lineRule="exact"/>
        <w:ind w:left="0" w:right="0" w:firstLine="576"/>
        <w:jc w:val="left"/>
      </w:pPr>
      <w:r>
        <w:t>((</w:t>
      </w:r>
      <w:r>
        <w:rPr>
          <w:strike/>
        </w:rPr>
        <w:t xml:space="preserve">(5) The department may not issue any provisional certifications after March 1, 2016.</w:t>
      </w:r>
    </w:p>
    <w:p>
      <w:pPr>
        <w:spacing w:before="0" w:after="0" w:line="408" w:lineRule="exact"/>
        <w:ind w:left="0" w:right="0" w:firstLine="576"/>
        <w:jc w:val="left"/>
      </w:pPr>
      <w:r>
        <w:rPr>
          <w:strike/>
        </w:rPr>
        <w:t xml:space="preserve">(6) This section expires July 1, 2016.</w:t>
      </w:r>
      <w:r>
        <w:t>))</w:t>
      </w:r>
    </w:p>
    <w:p/>
    <w:p>
      <w:pPr>
        <w:jc w:val="center"/>
      </w:pPr>
      <w:r>
        <w:rPr>
          <w:b/>
        </w:rPr>
        <w:t>--- END ---</w:t>
      </w:r>
    </w:p>
    <w:sectPr>
      <w:pgNumType w:start="1"/>
      <w:footerReference xmlns:r="http://schemas.openxmlformats.org/officeDocument/2006/relationships" r:id="Re09ce748277744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bc0f830c94868" /><Relationship Type="http://schemas.openxmlformats.org/officeDocument/2006/relationships/footer" Target="/word/footer.xml" Id="Re09ce74827774412" /></Relationships>
</file>