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52578113c403c" /></Relationships>
</file>

<file path=word/document.xml><?xml version="1.0" encoding="utf-8"?>
<w:document xmlns:w="http://schemas.openxmlformats.org/wordprocessingml/2006/main">
  <w:body>
    <w:p>
      <w:r>
        <w:t>H-0224.3</w:t>
      </w:r>
    </w:p>
    <w:p>
      <w:pPr>
        <w:jc w:val="center"/>
      </w:pPr>
      <w:r>
        <w:t>_______________________________________________</w:t>
      </w:r>
    </w:p>
    <w:p/>
    <w:p>
      <w:pPr>
        <w:jc w:val="center"/>
      </w:pPr>
      <w:r>
        <w:rPr>
          <w:b/>
        </w:rPr>
        <w:t>HOUSE BILL 1553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MacEwen, Ryu, Appleton, Moscoso, Holy, Gregerson, Zeiger, Peterson, Farrell, Walsh, Reykdal, Orwall, Pettigrew, Tharinger, Fitzgibbon, and Kagi</w:t>
      </w:r>
    </w:p>
    <w:p/>
    <w:p>
      <w:r>
        <w:rPr>
          <w:t xml:space="preserve">Read first time 01/22/15.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restoration of opportunity; amending RCW 7.60.035, 9.46.075, 9.46.158, 9.92.120, 10.97.030, 14.20.090, 18.04.295, 9.96A.020, 9.96A.050, 18.11.160, 18.20.125, 18.39.410, 18.44.241, 18.44.311, 18.52.071, 43.43.842, 18.64.165, 18.88B.080, 18.108.085, 18.130.055, 18.235.110, 18.145.120, 9.94A.030, 18.160.080, 18.165.030, 18.170.030, 18.185.020, 18.185.250, 18.130.160, and 43.20A.710; reenacting and amending RCW 18.130.050;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Three years have passed from sentencing for those sentenced by a Washington state court to probation, or receiving a deferred sentence or other noncustodial sentencing for a class A felony or an equivalent juvenile adjudication; or</w:t>
      </w:r>
    </w:p>
    <w:p>
      <w:pPr>
        <w:spacing w:before="0" w:after="0" w:line="408" w:lineRule="exact"/>
        <w:ind w:left="0" w:right="0" w:firstLine="576"/>
        <w:jc w:val="left"/>
      </w:pPr>
      <w:r>
        <w:rPr/>
        <w:t xml:space="preserve">(vi) Three years have passed from release from total or partial confinement from a Washington prison or jail or juvenile facility for those sentenced by a Washington state court for a class A felony or an equivalent juvenile adjudication;</w:t>
      </w:r>
    </w:p>
    <w:p>
      <w:pPr>
        <w:spacing w:before="0" w:after="0" w:line="408" w:lineRule="exact"/>
        <w:ind w:left="0" w:right="0" w:firstLine="576"/>
        <w:jc w:val="left"/>
      </w:pPr>
      <w:r>
        <w:rPr/>
        <w:t xml:space="preserve">(b) Is in compliance or has completed all sentencing requirements imposed by a court except for court-ordered legal financial obligations as long as he or she has a payment plan in place and has made at least nine payments in the last twelve months, or has good cause for missing payments during this period;</w:t>
      </w:r>
    </w:p>
    <w:p>
      <w:pPr>
        <w:spacing w:before="0" w:after="0" w:line="408" w:lineRule="exact"/>
        <w:ind w:left="0" w:right="0" w:firstLine="576"/>
        <w:jc w:val="left"/>
      </w:pPr>
      <w:r>
        <w:rPr/>
        <w:t xml:space="preserve">(c) Has never been convicted of a sex offense as defined in RCW 9.94A.030 or a crime that includes sexual motivation pursuant to RCW 9.94A.835 (sexual motivation for adults), RCW 13.40.135 (sexual motivation for juveniles), RCW 9.94A.535(3)(f) (departures from the guidelines, sexual motivation,) and is not required to register as a sex offender pursuant to RCW 9A.44.130 (registration of sex offenders and kidnapping offenders);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 Criminal justice agencies, as defined in RCW 10.97.030, and the Washington state bar association are exempt from this section.</w:t>
      </w:r>
    </w:p>
    <w:p>
      <w:pPr>
        <w:spacing w:before="0" w:after="0" w:line="408" w:lineRule="exact"/>
        <w:ind w:left="0" w:right="0" w:firstLine="576"/>
        <w:jc w:val="left"/>
      </w:pPr>
      <w:r>
        <w:rPr/>
        <w:t xml:space="preserve">(b) To the extent this section conflicts with the requirements for receipt of federal funding under the adoption and safe families act, 42 U.S.C. Sec. 671, this section shall not apply.</w:t>
      </w:r>
    </w:p>
    <w:p>
      <w:pPr>
        <w:spacing w:before="0" w:after="0" w:line="408" w:lineRule="exact"/>
        <w:ind w:left="0" w:right="0" w:firstLine="576"/>
        <w:jc w:val="left"/>
      </w:pPr>
      <w:r>
        <w:rPr/>
        <w:t xml:space="preserve">(c) Unless otherwise addressed in statute, in cases where an applicant would be disqualified under RCW 43.20A.710 or 43.43.842,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(d)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(e) The state of Washington, the department of social and health services, the department of health, and its officers, employees, contractors, and agents are immune from suit based upon its exercise of discretion under this section.</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Nothing in this section is construed to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The applicant must also notify the prosecuting attorney of any other jurisdiction in which he or she was sentenced within five years of the application for a certificate.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 A court in which applications for certificates of restoration of opportunity have been filed must schedule hearings on those applications a minimum of four times each year.</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If the superior court in which the applicant resides declines to consider the application, the court must dismiss the application without prejudice and the applicant may refile the application in another qualified court.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entered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2016.</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2016.</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035</w:t>
      </w:r>
      <w:r>
        <w:rPr/>
        <w:t xml:space="preserve"> and 2004 c 165 s 5 are each amended to read as follows:</w:t>
      </w:r>
    </w:p>
    <w:p>
      <w:pPr>
        <w:spacing w:before="0" w:after="0" w:line="408" w:lineRule="exact"/>
        <w:ind w:left="0" w:right="0" w:firstLine="576"/>
        <w:jc w:val="left"/>
      </w:pPr>
      <w:r>
        <w:rPr/>
        <w:t xml:space="preserve">Except as provided in this chapter or otherwise by statute, any person, whether or not a resident of this state, may serve as a receiver, with the exception that a person may not be appointed as a receiver, and shall be replaced as receiver if already appointed, if it should appear to the court that the person:</w:t>
      </w:r>
    </w:p>
    <w:p>
      <w:pPr>
        <w:spacing w:before="0" w:after="0" w:line="408" w:lineRule="exact"/>
        <w:ind w:left="0" w:right="0" w:firstLine="576"/>
        <w:jc w:val="left"/>
      </w:pPr>
      <w:r>
        <w:rPr/>
        <w:t xml:space="preserve">(1) Has been convicted of a felony or other crime involving moral turpitude</w:t>
      </w:r>
      <w:r>
        <w:rPr>
          <w:u w:val="single"/>
        </w:rPr>
        <w:t xml:space="preserve">, except as provided in section 3 of this act,</w:t>
      </w:r>
      <w:r>
        <w:rPr/>
        <w:t xml:space="preserve"> or is controlled by a person who has been convicted of a felony or other crime involving moral turpitude;</w:t>
      </w:r>
    </w:p>
    <w:p>
      <w:pPr>
        <w:spacing w:before="0" w:after="0" w:line="408" w:lineRule="exact"/>
        <w:ind w:left="0" w:right="0" w:firstLine="576"/>
        <w:jc w:val="left"/>
      </w:pPr>
      <w:r>
        <w:rPr/>
        <w:t xml:space="preserve">(2) Is a party to the action, or is a parent, grandparent, child, grandchild, sibling, partner, director, officer, agent, attorney, employee, secured or unsecured creditor or lienor of, or holder of any equity interest in, or controls or is controlled by, the person whose property is to be held by the receiver, or who is the agent or attorney of any disqualified person;</w:t>
      </w:r>
    </w:p>
    <w:p>
      <w:pPr>
        <w:spacing w:before="0" w:after="0" w:line="408" w:lineRule="exact"/>
        <w:ind w:left="0" w:right="0" w:firstLine="576"/>
        <w:jc w:val="left"/>
      </w:pPr>
      <w:r>
        <w:rPr/>
        <w:t xml:space="preserve">(3) Has an interest materially adverse to the interest of persons to be affected by the receivership generally; or</w:t>
      </w:r>
    </w:p>
    <w:p>
      <w:pPr>
        <w:spacing w:before="0" w:after="0" w:line="408" w:lineRule="exact"/>
        <w:ind w:left="0" w:right="0" w:firstLine="576"/>
        <w:jc w:val="left"/>
      </w:pPr>
      <w:r>
        <w:rPr/>
        <w:t xml:space="preserve">(4) Is the sheriff of any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075</w:t>
      </w:r>
      <w:r>
        <w:rPr/>
        <w:t xml:space="preserve"> and 1981 c 139 s 4 are each amended to read as follows:</w:t>
      </w:r>
    </w:p>
    <w:p>
      <w:pPr>
        <w:spacing w:before="0" w:after="0" w:line="408" w:lineRule="exact"/>
        <w:ind w:left="0" w:right="0" w:firstLine="576"/>
        <w:jc w:val="left"/>
      </w:pPr>
      <w:r>
        <w:rPr/>
        <w:t xml:space="preserve">The commission may deny an application, or suspend or revoke any license or permit issued by it, for any reason or reasons, it deems to be in the public interest</w:t>
      </w:r>
      <w:r>
        <w:rPr>
          <w:u w:val="single"/>
        </w:rPr>
        <w:t xml:space="preserve">, except as provided in section 3 of this act</w:t>
      </w:r>
      <w:r>
        <w:rPr/>
        <w:t xml:space="preserve">. These reasons shall include, but not be limited to, cases wherein the applicant or licensee, or any person with any interest therein:</w:t>
      </w:r>
    </w:p>
    <w:p>
      <w:pPr>
        <w:spacing w:before="0" w:after="0" w:line="408" w:lineRule="exact"/>
        <w:ind w:left="0" w:right="0" w:firstLine="576"/>
        <w:jc w:val="left"/>
      </w:pPr>
      <w:r>
        <w:rPr/>
        <w:t xml:space="preserve">(1) Has violated, failed or refused to comply with the provisions, requirements, conditions, limitations or duties imposed by chapter 9.46 RCW and any amendments thereto, or any rules adopted by the commission pursuant thereto, or when a violation of any provision of chapter 9.46 RCW, or any commission rule, has occurred upon any premises occupied or operated by any such person or over which he or she has substantial control;</w:t>
      </w:r>
    </w:p>
    <w:p>
      <w:pPr>
        <w:spacing w:before="0" w:after="0" w:line="408" w:lineRule="exact"/>
        <w:ind w:left="0" w:right="0" w:firstLine="576"/>
        <w:jc w:val="left"/>
      </w:pPr>
      <w:r>
        <w:rPr/>
        <w:t xml:space="preserve">(2) Knowingly causes, aids, abets, or conspires with another to cause, any person to violate any of the laws of this state or the rules of the commission</w:t>
      </w:r>
      <w:r>
        <w:rPr>
          <w:u w:val="single"/>
        </w:rPr>
        <w:t xml:space="preserve">, except as provided in section 3 of this act</w:t>
      </w:r>
      <w:r>
        <w:rPr/>
        <w:t xml:space="preserve">;</w:t>
      </w:r>
    </w:p>
    <w:p>
      <w:pPr>
        <w:spacing w:before="0" w:after="0" w:line="408" w:lineRule="exact"/>
        <w:ind w:left="0" w:right="0" w:firstLine="576"/>
        <w:jc w:val="left"/>
      </w:pPr>
      <w:r>
        <w:rPr/>
        <w:t xml:space="preserve">(3) Has obtained a license or permit by fraud, misrepresentation, concealment, or through inadvertence or mistake;</w:t>
      </w:r>
    </w:p>
    <w:p>
      <w:pPr>
        <w:spacing w:before="0" w:after="0" w:line="408" w:lineRule="exact"/>
        <w:ind w:left="0" w:right="0" w:firstLine="576"/>
        <w:jc w:val="left"/>
      </w:pPr>
      <w:r>
        <w:rPr/>
        <w:t xml:space="preserve">(4) Has been convicted of, or forfeited bond upon a charge of, or pleaded guilty to, forgery, larceny, extortion, conspiracy to defraud, wil</w:t>
      </w:r>
      <w:r>
        <w:rPr>
          <w:u w:val="single"/>
        </w:rPr>
        <w:t xml:space="preserve">l</w:t>
      </w:r>
      <w:r>
        <w:rPr/>
        <w:t xml:space="preserve">ful failure to make required payments or reports to a governmental agency at any level, or filing false reports therewith, or of any similar offense or offenses, or of bribing or otherwise unlawfully influencing a public official or employee of any state or the United States, or of any crime, whether a felony or misdemeanor involving any gambling activity or physical harm to individuals or involving moral turpitude </w:t>
      </w:r>
      <w:r>
        <w:rPr>
          <w:u w:val="single"/>
        </w:rPr>
        <w:t xml:space="preserve">except as provided in section 3 of this act</w:t>
      </w:r>
      <w:r>
        <w:rPr/>
        <w:t xml:space="preserve">;</w:t>
      </w:r>
    </w:p>
    <w:p>
      <w:pPr>
        <w:spacing w:before="0" w:after="0" w:line="408" w:lineRule="exact"/>
        <w:ind w:left="0" w:right="0" w:firstLine="576"/>
        <w:jc w:val="left"/>
      </w:pPr>
      <w:r>
        <w:rPr/>
        <w:t xml:space="preserve">(5) Denies the commission or its authorized representatives, including authorized local law enforcement agencies, access to any place where a licensed activity is conducted or who fails promptly to produce for inspection or audit any book, record, document or item required by law or commission rule;</w:t>
      </w:r>
    </w:p>
    <w:p>
      <w:pPr>
        <w:spacing w:before="0" w:after="0" w:line="408" w:lineRule="exact"/>
        <w:ind w:left="0" w:right="0" w:firstLine="576"/>
        <w:jc w:val="left"/>
      </w:pPr>
      <w:r>
        <w:rPr/>
        <w:t xml:space="preserve">(6) Shall fail to display its license on the premises where the licensed activity is conducted at all times during the operation of the licensed activity;</w:t>
      </w:r>
    </w:p>
    <w:p>
      <w:pPr>
        <w:spacing w:before="0" w:after="0" w:line="408" w:lineRule="exact"/>
        <w:ind w:left="0" w:right="0" w:firstLine="576"/>
        <w:jc w:val="left"/>
      </w:pPr>
      <w:r>
        <w:rPr/>
        <w:t xml:space="preserve">(7) Makes a misrepresentation of, or fails to disclose, a material fact to the commission;</w:t>
      </w:r>
    </w:p>
    <w:p>
      <w:pPr>
        <w:spacing w:before="0" w:after="0" w:line="408" w:lineRule="exact"/>
        <w:ind w:left="0" w:right="0" w:firstLine="576"/>
        <w:jc w:val="left"/>
      </w:pPr>
      <w:r>
        <w:rPr/>
        <w:t xml:space="preserve">(8) Fails to prove, by clear and convincing evidence, that he, she or it is qualified in accordance with the provisions of this chapter;</w:t>
      </w:r>
    </w:p>
    <w:p>
      <w:pPr>
        <w:spacing w:before="0" w:after="0" w:line="408" w:lineRule="exact"/>
        <w:ind w:left="0" w:right="0" w:firstLine="576"/>
        <w:jc w:val="left"/>
      </w:pPr>
      <w:r>
        <w:rPr/>
        <w:t xml:space="preserve">(9) Is subject to current prosecution or pending charges, or a conviction which is under appeal, for any of the offenses included under subsection (4) of this section: PROVIDED, That at the request of an applicant for an original license, the commission may defer decision upon the application during the pendency of such prosecution or appeal;</w:t>
      </w:r>
    </w:p>
    <w:p>
      <w:pPr>
        <w:spacing w:before="0" w:after="0" w:line="408" w:lineRule="exact"/>
        <w:ind w:left="0" w:right="0" w:firstLine="576"/>
        <w:jc w:val="left"/>
      </w:pPr>
      <w:r>
        <w:rPr/>
        <w:t xml:space="preserve">(10) Has pursued or is pursuing economic gain in an occupational manner or context which is in violation of the criminal or civil public policy of this state if such pursuit creates probable cause to believe that the participation of such person in gambling or related activities would be inimical to the proper operation of an authorized gambling or related activity in this state. For the purposes of this section, occupational manner or context shall be defined as the systematic planning, administration, management or execution of an activity for financial gain;</w:t>
      </w:r>
    </w:p>
    <w:p>
      <w:pPr>
        <w:spacing w:before="0" w:after="0" w:line="408" w:lineRule="exact"/>
        <w:ind w:left="0" w:right="0" w:firstLine="576"/>
        <w:jc w:val="left"/>
      </w:pPr>
      <w:r>
        <w:rPr/>
        <w:t xml:space="preserve">(11) Is a career offender or a member of a career offender cartel or an associate of a career offender or career offender cartel in such a manner which creates probable cause to believe that the association is of such a nature as to be inimical to the policy of this chapter or to the proper operation of the authorized gambling or related activities in this state. For the purposes of this section, career offender shall be defined as any person whose behavior is pursued in an occupational manner or context for the purpose of economic gain utilizing such methods as are deemed criminal violations of the public policy of this state. A career offender cartel shall be defined as any group of persons who operate together as career offenders.</w:t>
      </w:r>
    </w:p>
    <w:p>
      <w:pPr>
        <w:spacing w:before="0" w:after="0" w:line="408" w:lineRule="exact"/>
        <w:ind w:left="0" w:right="0" w:firstLine="576"/>
        <w:jc w:val="left"/>
      </w:pPr>
      <w:r>
        <w:rPr/>
        <w:t xml:space="preserve">For the purpose of reviewing any application for a license and for considering the denial, suspension or revocation of any license the gambling commission may consider any prior criminal conduct of the applicant or licensee</w:t>
      </w:r>
      <w:r>
        <w:rPr>
          <w:u w:val="single"/>
        </w:rPr>
        <w:t xml:space="preserve">, except as provided in section 3 of this act,</w:t>
      </w:r>
      <w:r>
        <w:rPr/>
        <w:t xml:space="preserve"> and the provisions of RCW 9.95.240 and of chapter 9.96A RCW shall not apply to such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158</w:t>
      </w:r>
      <w:r>
        <w:rPr/>
        <w:t xml:space="preserve"> and 1981 c 139 s 18 are each amended to read as follows:</w:t>
      </w:r>
    </w:p>
    <w:p>
      <w:pPr>
        <w:spacing w:before="0" w:after="0" w:line="408" w:lineRule="exact"/>
        <w:ind w:left="0" w:right="0" w:firstLine="576"/>
        <w:jc w:val="left"/>
      </w:pPr>
      <w:r>
        <w:rPr/>
        <w:t xml:space="preserve">No applicant for a license from, nor licensee of, the commission, nor any operator of any gambling activity, shall, without advance approval of the commission, knowingly permit any person to participate in the management or operation of any activity for which a license from the commission is required or which is otherwise authorized by this chapter if that person:</w:t>
      </w:r>
    </w:p>
    <w:p>
      <w:pPr>
        <w:spacing w:before="0" w:after="0" w:line="408" w:lineRule="exact"/>
        <w:ind w:left="0" w:right="0" w:firstLine="576"/>
        <w:jc w:val="left"/>
      </w:pPr>
      <w:r>
        <w:rPr/>
        <w:t xml:space="preserve">(1) </w:t>
      </w:r>
      <w:r>
        <w:rPr>
          <w:u w:val="single"/>
        </w:rPr>
        <w:t xml:space="preserve">Except as provided in section 3 of this act, h</w:t>
      </w:r>
      <w:r>
        <w:rPr/>
        <w:t xml:space="preserve">as been convicted of, or forfeited bond upon a charge of, or pleaded guilty to, forgery, larceny, extortion, conspiracy to defraud, wil</w:t>
      </w:r>
      <w:r>
        <w:rPr>
          <w:u w:val="single"/>
        </w:rPr>
        <w:t xml:space="preserve">l</w:t>
      </w:r>
      <w:r>
        <w:rPr/>
        <w:t xml:space="preserve">ful failure to make required payments or reports to a governmental agency at any level, or filing false reports therewith, or of any similar offense or offenses, or of any crime, whether a felony or misdemeanor involving any gambling activity or physical harm to individuals or involving moral turpitude; or</w:t>
      </w:r>
    </w:p>
    <w:p>
      <w:pPr>
        <w:spacing w:before="0" w:after="0" w:line="408" w:lineRule="exact"/>
        <w:ind w:left="0" w:right="0" w:firstLine="576"/>
        <w:jc w:val="left"/>
      </w:pPr>
      <w:r>
        <w:rPr/>
        <w:t xml:space="preserve">(2) Has violated, failed, or refused to comply with provisions, requirements, conditions, limitations or duties imposed by this chapter, and any amendments thereto, or any rules adopted by the commission pursuant thereto, or has permitted, aided, abetted, caused, or conspired with another to cause, any person to violate any of the provisions of this chapter or rules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120</w:t>
      </w:r>
      <w:r>
        <w:rPr/>
        <w:t xml:space="preserve"> and 2011 c 336 s 333 are each amended to read as follows:</w:t>
      </w:r>
    </w:p>
    <w:p>
      <w:pPr>
        <w:spacing w:before="0" w:after="0" w:line="408" w:lineRule="exact"/>
        <w:ind w:left="0" w:right="0" w:firstLine="576"/>
        <w:jc w:val="left"/>
      </w:pPr>
      <w:r>
        <w:rPr/>
        <w:t xml:space="preserve">The conviction of a public officer of any felony or malfeasance in office shall entail, in addition to such other penalty as may be imposed, the forfeiture of his or her office, and shall disqualify him or her from ever afterward holding any public office in this state</w:t>
      </w:r>
      <w:r>
        <w:rPr>
          <w:u w:val="single"/>
        </w:rPr>
        <w:t xml:space="preserve">,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or certificate; impose a fine in an amount not to exceed thirty thousand dollars plus the board's investigative and legal costs in bringing charges against a certified public accountant, a certificate holder, a licensee, a licensed firm, an applicant, a non-CPA violating the provisions of RCW 18.04.345, or a nonlicensee holding an ownership interest in a licensed firm; may impose full restitution to injured parties; may impose conditions precedent to renewal of a certificate or a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 a licensee, or a certificate holder;</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w:t>
      </w:r>
      <w:r>
        <w:rPr>
          <w:u w:val="single"/>
        </w:rPr>
        <w:t xml:space="preserve">Except as provided in section 3 of this act, c</w:t>
      </w:r>
      <w:r>
        <w:rPr/>
        <w:t xml:space="preserve">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certificate or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125</w:t>
      </w:r>
      <w:r>
        <w:rPr/>
        <w:t xml:space="preserve"> and 2012 c 164 s 504 are each amended to read as follows:</w:t>
      </w:r>
    </w:p>
    <w:p>
      <w:pPr>
        <w:spacing w:before="0" w:after="0" w:line="408" w:lineRule="exact"/>
        <w:ind w:left="0" w:right="0" w:firstLine="576"/>
        <w:jc w:val="left"/>
      </w:pPr>
      <w:r>
        <w:rPr/>
        <w:t xml:space="preserve">(1) Inspections must be outcome based and responsive to resident complaints and based on a clear set of health, quality of care, and safety standards that are easily understandable and have been made available to facilities, residents, and other interested parties. This includes that when conducting licensing inspections, the department shall interview an appropriate percentage of residents, family members, and advocates in addition to interviewing appropriate staff.</w:t>
      </w:r>
    </w:p>
    <w:p>
      <w:pPr>
        <w:spacing w:before="0" w:after="0" w:line="408" w:lineRule="exact"/>
        <w:ind w:left="0" w:right="0" w:firstLine="576"/>
        <w:jc w:val="left"/>
      </w:pPr>
      <w:r>
        <w:rPr/>
        <w:t xml:space="preserve">(2) Prompt and specific enforcement remedies shall also be implemented without delay, consistent with RCW 18.20.190, for facilities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license. In the selection of remedies, the safety, health, and well-being of residents shall be of paramount importance.</w:t>
      </w:r>
    </w:p>
    <w:p>
      <w:pPr>
        <w:spacing w:before="0" w:after="0" w:line="408" w:lineRule="exact"/>
        <w:ind w:left="0" w:right="0" w:firstLine="576"/>
        <w:jc w:val="left"/>
      </w:pPr>
      <w:r>
        <w:rPr/>
        <w:t xml:space="preserve">(3)(a) To the extent funding is available, the licensee, administrator, and their staff should be screened through background checks in a uniform and timely manner to ensure that they do not have a criminal history that would disqualify them from working with vulnerable adults. Employees may be provisionally hired pending the results of the background check if they have been given three positive references.</w:t>
      </w:r>
    </w:p>
    <w:p>
      <w:pPr>
        <w:spacing w:before="0" w:after="0" w:line="408" w:lineRule="exact"/>
        <w:ind w:left="0" w:right="0" w:firstLine="576"/>
        <w:jc w:val="left"/>
      </w:pPr>
      <w:r>
        <w:rPr/>
        <w:t xml:space="preserve">(b)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(4) </w:t>
      </w:r>
      <w:r>
        <w:rPr>
          <w:u w:val="single"/>
        </w:rPr>
        <w:t xml:space="preserve">Except as provided in section 3 of this act, n</w:t>
      </w:r>
      <w:r>
        <w:rPr/>
        <w:t xml:space="preserve">o licensee, administrator, or staff, or prospective licensee, administrator, or staff, with a stipulated finding of fact, conclusion of law, and agreed order, or finding of fact, conclusion of law, or final order issued by a disciplining authority, a court of law, or entered into the state registry finding him or her guilty of abuse, neglect, exploitation, or abandonment of a minor or a vulnerable adult as defined in chapter 74.34 RCW shall be employed in the care of and have unsupervised access to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241</w:t>
      </w:r>
      <w:r>
        <w:rPr/>
        <w:t xml:space="preserve"> and 2000 c 171 s 12 are each amended to read as follows:</w:t>
      </w:r>
    </w:p>
    <w:p>
      <w:pPr>
        <w:spacing w:before="0" w:after="0" w:line="408" w:lineRule="exact"/>
        <w:ind w:left="0" w:right="0" w:firstLine="576"/>
        <w:jc w:val="left"/>
      </w:pPr>
      <w:r>
        <w:rPr/>
        <w:t xml:space="preserve">The following criteria will be considered by the director when deciding whether to grant a licensed escrow agent a waiver from the errors and omissions policy requirement under RCW 18.44.201:</w:t>
      </w:r>
    </w:p>
    <w:p>
      <w:pPr>
        <w:spacing w:before="0" w:after="0" w:line="408" w:lineRule="exact"/>
        <w:ind w:left="0" w:right="0" w:firstLine="576"/>
        <w:jc w:val="left"/>
      </w:pPr>
      <w:r>
        <w:rPr/>
        <w:t xml:space="preserve">(1) Whether the director has determined pursuant to RCW 18.44.221 that an errors and omissions policy is not reasonably available to a substantial number of licensed escrow agents;</w:t>
      </w:r>
    </w:p>
    <w:p>
      <w:pPr>
        <w:spacing w:before="0" w:after="0" w:line="408" w:lineRule="exact"/>
        <w:ind w:left="0" w:right="0" w:firstLine="576"/>
        <w:jc w:val="left"/>
      </w:pPr>
      <w:r>
        <w:rPr/>
        <w:t xml:space="preserve">(2) Whether purchasing an errors and omissions policy would be cost-prohibitive for the licensed escrow agent requesting the exemption;</w:t>
      </w:r>
    </w:p>
    <w:p>
      <w:pPr>
        <w:spacing w:before="0" w:after="0" w:line="408" w:lineRule="exact"/>
        <w:ind w:left="0" w:right="0" w:firstLine="576"/>
        <w:jc w:val="left"/>
      </w:pPr>
      <w:r>
        <w:rPr/>
        <w:t xml:space="preserve">(3) Whether a licensed escrow agent has wil</w:t>
      </w:r>
      <w:r>
        <w:rPr>
          <w:u w:val="single"/>
        </w:rPr>
        <w:t xml:space="preserve">l</w:t>
      </w:r>
      <w:r>
        <w:rPr/>
        <w:t xml:space="preserve">fully violated the provisions of chapter 18.44 RCW, which violation thereby resulted in the termination of the agent's certificate, or engaged in any other conduct resulting in the termination of the escrow certificate;</w:t>
      </w:r>
    </w:p>
    <w:p>
      <w:pPr>
        <w:spacing w:before="0" w:after="0" w:line="408" w:lineRule="exact"/>
        <w:ind w:left="0" w:right="0" w:firstLine="576"/>
        <w:jc w:val="left"/>
      </w:pPr>
      <w:r>
        <w:rPr/>
        <w:t xml:space="preserve">(4) Whether a licensed escrow agent has paid claims directly or through an errors and omissions carrier, exclusive of costs and attorney fees, in excess of ten thousand dollars in the calendar year preceding the year for which the waiver is requested;</w:t>
      </w:r>
    </w:p>
    <w:p>
      <w:pPr>
        <w:spacing w:before="0" w:after="0" w:line="408" w:lineRule="exact"/>
        <w:ind w:left="0" w:right="0" w:firstLine="576"/>
        <w:jc w:val="left"/>
      </w:pPr>
      <w:r>
        <w:rPr/>
        <w:t xml:space="preserve">(5) Whether a licensed escrow agent has paid claims directly or through an errors or omissions insurance carrier, exclusive of costs and attorney fees, totaling in excess of twenty thousand dollars in the three calendar years preceding the calendar year for which the exemption is requested; and</w:t>
      </w:r>
    </w:p>
    <w:p>
      <w:pPr>
        <w:spacing w:before="0" w:after="0" w:line="408" w:lineRule="exact"/>
        <w:ind w:left="0" w:right="0" w:firstLine="576"/>
        <w:jc w:val="left"/>
      </w:pPr>
      <w:r>
        <w:rPr/>
        <w:t xml:space="preserve">(6) Whether the licensed escrow agent has been convicted of a crime involving honesty or moral turpitude</w:t>
      </w:r>
      <w:r>
        <w:rPr>
          <w:u w:val="single"/>
        </w:rPr>
        <w:t xml:space="preserve">, except as provided in section 3 of this act</w:t>
      </w:r>
      <w:r>
        <w:rPr/>
        <w:t xml:space="preserve">.</w:t>
      </w:r>
    </w:p>
    <w:p>
      <w:pPr>
        <w:spacing w:before="0" w:after="0" w:line="408" w:lineRule="exact"/>
        <w:ind w:left="0" w:right="0" w:firstLine="576"/>
        <w:jc w:val="left"/>
      </w:pPr>
      <w:r>
        <w:rPr/>
        <w:t xml:space="preserve">These criteria are not intended to be a wholly inclusive list of factors to be applied by the director when considering the merits of a licensed escrow agent's request for a waiver of the required errors and omissions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311</w:t>
      </w:r>
      <w:r>
        <w:rPr/>
        <w:t xml:space="preserve"> and 2010 c 34 s 4 are each amended to read as follows:</w:t>
      </w:r>
    </w:p>
    <w:p>
      <w:pPr>
        <w:spacing w:before="0" w:after="0" w:line="408" w:lineRule="exact"/>
        <w:ind w:left="0" w:right="0" w:firstLine="576"/>
        <w:jc w:val="left"/>
      </w:pPr>
      <w:r>
        <w:rPr/>
        <w:t xml:space="preserve">(1) A licensed escrow agent may not directly or indirectly employ a person who will be handling escrow transactions who has been convicted of, or pled guilty or nolo contrendre to, a felony or a gross misdemeanor involving dishonesty within the last seven years</w:t>
      </w:r>
      <w:r>
        <w:rPr>
          <w:u w:val="single"/>
        </w:rPr>
        <w:t xml:space="preserve">, except as provided in section 3 of this act</w:t>
      </w:r>
      <w:r>
        <w:rPr/>
        <w:t xml:space="preserve">.</w:t>
      </w:r>
    </w:p>
    <w:p>
      <w:pPr>
        <w:spacing w:before="0" w:after="0" w:line="408" w:lineRule="exact"/>
        <w:ind w:left="0" w:right="0" w:firstLine="576"/>
        <w:jc w:val="left"/>
      </w:pPr>
      <w:r>
        <w:rPr/>
        <w:t xml:space="preserve">(2) A licensed escrow agent may not directly or indirectly employ a person who receives money for trust accounts, disburses funds, or acts as a signatory on trust accounts if the person has shown a disregard in the management of his or her financial condition in the last three years.</w:t>
      </w:r>
    </w:p>
    <w:p>
      <w:pPr>
        <w:spacing w:before="0" w:after="0" w:line="408" w:lineRule="exact"/>
        <w:ind w:left="0" w:right="0" w:firstLine="576"/>
        <w:jc w:val="left"/>
      </w:pPr>
      <w:r>
        <w:rPr/>
        <w:t xml:space="preserve">(3)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071</w:t>
      </w:r>
      <w:r>
        <w:rPr/>
        <w:t xml:space="preserve"> and 1996 c 271 s 1 are each amended to read as follows:</w:t>
      </w:r>
    </w:p>
    <w:p>
      <w:pPr>
        <w:spacing w:before="0" w:after="0" w:line="408" w:lineRule="exact"/>
        <w:ind w:left="0" w:right="0" w:firstLine="576"/>
        <w:jc w:val="left"/>
      </w:pPr>
      <w:r>
        <w:rPr/>
        <w:t xml:space="preserve">The department shall issue a license to any person applying for a nursing home administrator's license who meets the following requirements:</w:t>
      </w:r>
    </w:p>
    <w:p>
      <w:pPr>
        <w:spacing w:before="0" w:after="0" w:line="408" w:lineRule="exact"/>
        <w:ind w:left="0" w:right="0" w:firstLine="576"/>
        <w:jc w:val="left"/>
      </w:pPr>
      <w:r>
        <w:rPr/>
        <w:t xml:space="preserve">(1) Successful completion of the requirements for a baccalaureate degree from a recognized institution of higher learning and any federal requirements;</w:t>
      </w:r>
    </w:p>
    <w:p>
      <w:pPr>
        <w:spacing w:before="0" w:after="0" w:line="408" w:lineRule="exact"/>
        <w:ind w:left="0" w:right="0" w:firstLine="576"/>
        <w:jc w:val="left"/>
      </w:pPr>
      <w:r>
        <w:rPr/>
        <w:t xml:space="preserve">(2) Successful completion of a practical experience requirement as determined by the board;</w:t>
      </w:r>
    </w:p>
    <w:p>
      <w:pPr>
        <w:spacing w:before="0" w:after="0" w:line="408" w:lineRule="exact"/>
        <w:ind w:left="0" w:right="0" w:firstLine="576"/>
        <w:jc w:val="left"/>
      </w:pPr>
      <w:r>
        <w:rPr/>
        <w:t xml:space="preserve">(3) Successful completion of examinations administered or approved by the board, or both, which shall be designed to test the candidate's competence to administer a nursing home;</w:t>
      </w:r>
    </w:p>
    <w:p>
      <w:pPr>
        <w:spacing w:before="0" w:after="0" w:line="408" w:lineRule="exact"/>
        <w:ind w:left="0" w:right="0" w:firstLine="576"/>
        <w:jc w:val="left"/>
      </w:pPr>
      <w:r>
        <w:rPr/>
        <w:t xml:space="preserve">(4) At least twenty-one years of age; and</w:t>
      </w:r>
    </w:p>
    <w:p>
      <w:pPr>
        <w:spacing w:before="0" w:after="0" w:line="408" w:lineRule="exact"/>
        <w:ind w:left="0" w:right="0" w:firstLine="576"/>
        <w:jc w:val="left"/>
      </w:pPr>
      <w:r>
        <w:rPr/>
        <w:t xml:space="preserve">(5) Not having engaged in unprofessional conduct as defined in RCW 18.130.180</w:t>
      </w:r>
      <w:r>
        <w:rPr>
          <w:u w:val="single"/>
        </w:rPr>
        <w:t xml:space="preserve">, except as provided in section 3 of this act,</w:t>
      </w:r>
      <w:r>
        <w:rPr/>
        <w:t xml:space="preserve"> or being unable to practice with reasonable skill and safety as defined in RCW 18.130.170. The board shall establish by rule what constitutes adequate proof of meeting the above requirements.</w:t>
      </w:r>
    </w:p>
    <w:p>
      <w:pPr>
        <w:spacing w:before="0" w:after="0" w:line="408" w:lineRule="exact"/>
        <w:ind w:left="0" w:right="0" w:firstLine="576"/>
        <w:jc w:val="left"/>
      </w:pPr>
      <w:r>
        <w:rPr/>
        <w:t xml:space="preserve">A limited license indicating the limited extent of authority to administer institutions conducted by and for those who rely upon treatment by prayer or spiritual means in accordance with the creed or tenets of any well-recognized church or religious denomination shall be issued to individuals demonstrating membership in such church or denomination. However, nothing in this chapter shall be construed to require an applicant employed by such institution to demonstrate proficiency in any medical techniques or to meet any medical educational qualifications or medical standards not in accord with the remedial care and treatment provided in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w:t>
      </w:r>
      <w:r>
        <w:rPr>
          <w:u w:val="single"/>
        </w:rPr>
        <w:t xml:space="preserve">or except as provided in section 3 of this act</w:t>
      </w:r>
      <w:r>
        <w:rPr/>
        <w:t xml:space="preserve">; (ii) convicted of crimes relating to financial exploitation as defined in RCW 43.43.830, except as provided in this section </w:t>
      </w:r>
      <w:r>
        <w:rPr>
          <w:u w:val="single"/>
        </w:rPr>
        <w:t xml:space="preserve">or except as provided in section 3 of this act</w:t>
      </w:r>
      <w:r>
        <w:rPr/>
        <w:t xml:space="preserve">;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w:t>
      </w:r>
      <w:r>
        <w:rPr>
          <w:u w:val="single"/>
        </w:rPr>
        <w:t xml:space="preserve">, except as provided in section 3 of this act</w:t>
      </w:r>
      <w:r>
        <w:rPr/>
        <w:t xml:space="preserve">. 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030</w:t>
      </w:r>
      <w:r>
        <w:rPr/>
        <w:t xml:space="preserve"> and 2012 c 118 s 1 are each amended to read as follows:</w:t>
      </w:r>
    </w:p>
    <w:p>
      <w:pPr>
        <w:spacing w:before="0" w:after="0" w:line="408" w:lineRule="exact"/>
        <w:ind w:left="0" w:right="0" w:firstLine="576"/>
        <w:jc w:val="left"/>
      </w:pPr>
      <w:r>
        <w:rPr/>
        <w:t xml:space="preserve">An applicant must meet the following minimum requirements to obtain a private investigator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or resident alien of the United States;</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if the director determines that the applicant's particular crime directly relates to his or her capacity to perform the duties of a private investigator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private investigator agency or be licensed as a private investigator agency;</w:t>
      </w:r>
    </w:p>
    <w:p>
      <w:pPr>
        <w:spacing w:before="0" w:after="0" w:line="408" w:lineRule="exact"/>
        <w:ind w:left="0" w:right="0" w:firstLine="576"/>
        <w:jc w:val="left"/>
      </w:pPr>
      <w:r>
        <w:rPr/>
        <w:t xml:space="preserve">(5) Submit a set of fingerprints; however, if an applicant has been issued a license as a private security guard under chapter 18.170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(6) Pay the required nonrefundable fee for each application; and</w:t>
      </w:r>
    </w:p>
    <w:p>
      <w:pPr>
        <w:spacing w:before="0" w:after="0" w:line="408" w:lineRule="exact"/>
        <w:ind w:left="0" w:right="0" w:firstLine="576"/>
        <w:jc w:val="left"/>
      </w:pPr>
      <w:r>
        <w:rPr/>
        <w:t xml:space="preserve">(7) Submit a fully completed application that includes proper identification on a form prescribed by the director for each company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030</w:t>
      </w:r>
      <w:r>
        <w:rPr/>
        <w:t xml:space="preserve"> and 2012 c 118 s 2 are each amended to read as follows:</w:t>
      </w:r>
    </w:p>
    <w:p>
      <w:pPr>
        <w:spacing w:before="0" w:after="0" w:line="408" w:lineRule="exact"/>
        <w:ind w:left="0" w:right="0" w:firstLine="576"/>
        <w:jc w:val="left"/>
      </w:pPr>
      <w:r>
        <w:rPr/>
        <w:t xml:space="preserve">An applicant must meet the following minimum requirements to obtain a private security guard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of the United States or a resident alien;</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if the director determines that the applicant's particular crime directly relates to his or her capacity to perform the duties of a private security guard,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licensed private security company or be licensed as a private security company;</w:t>
      </w:r>
    </w:p>
    <w:p>
      <w:pPr>
        <w:spacing w:before="0" w:after="0" w:line="408" w:lineRule="exact"/>
        <w:ind w:left="0" w:right="0" w:firstLine="576"/>
        <w:jc w:val="left"/>
      </w:pPr>
      <w:r>
        <w:rPr/>
        <w:t xml:space="preserve">(5) Satisfy the training requirements established by the director;</w:t>
      </w:r>
    </w:p>
    <w:p>
      <w:pPr>
        <w:spacing w:before="0" w:after="0" w:line="408" w:lineRule="exact"/>
        <w:ind w:left="0" w:right="0" w:firstLine="576"/>
        <w:jc w:val="left"/>
      </w:pPr>
      <w:r>
        <w:rPr/>
        <w:t xml:space="preserve">(6) Submit a set of fingerprints; however, if an applicant has been issued a license as a private investigator under chapter 18.165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(7) Pay the required nonrefundable fee for each application; and</w:t>
      </w:r>
    </w:p>
    <w:p>
      <w:pPr>
        <w:spacing w:before="0" w:after="0" w:line="408" w:lineRule="exact"/>
        <w:ind w:left="0" w:right="0" w:firstLine="576"/>
        <w:jc w:val="left"/>
      </w:pPr>
      <w:r>
        <w:rPr/>
        <w:t xml:space="preserve">(8) Submit a fully completed application that includes proper identification on a form prescribed by the director for each company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020</w:t>
      </w:r>
      <w:r>
        <w:rPr/>
        <w:t xml:space="preserve"> and 1993 c 260 s 3 are each amended to read as follows:</w:t>
      </w:r>
    </w:p>
    <w:p>
      <w:pPr>
        <w:spacing w:before="0" w:after="0" w:line="408" w:lineRule="exact"/>
        <w:ind w:left="0" w:right="0" w:firstLine="576"/>
        <w:jc w:val="left"/>
      </w:pPr>
      <w:r>
        <w:rPr/>
        <w:t xml:space="preserve">An applicant must meet the following minimum requirements to obtain a bail bond agent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or resident alien of the United States;</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in the preceding ten years, if the director determines that the applicant's particular crime directly relates to a capacity to perform the duties of a bail bond agent and the director determines that the license should be withheld to protect the citizens of Washington state. If the director shall make a determination to withhold a license because of previous convictions, the determination shall be consistent with the restoration of employment rights act, chapter 9.96A RCW;</w:t>
      </w:r>
    </w:p>
    <w:p>
      <w:pPr>
        <w:spacing w:before="0" w:after="0" w:line="408" w:lineRule="exact"/>
        <w:ind w:left="0" w:right="0" w:firstLine="576"/>
        <w:jc w:val="left"/>
      </w:pPr>
      <w:r>
        <w:rPr/>
        <w:t xml:space="preserve">(4) Be employed by a bail bond agency or be licensed as a bail bond agency; and</w:t>
      </w:r>
    </w:p>
    <w:p>
      <w:pPr>
        <w:spacing w:before="0" w:after="0" w:line="408" w:lineRule="exact"/>
        <w:ind w:left="0" w:right="0" w:firstLine="576"/>
        <w:jc w:val="left"/>
      </w:pPr>
      <w:r>
        <w:rPr/>
        <w:t xml:space="preserve">(5) Pay the required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250</w:t>
      </w:r>
      <w:r>
        <w:rPr/>
        <w:t xml:space="preserve"> and 2008 c 105 s 5 are each amended to read as follows:</w:t>
      </w:r>
    </w:p>
    <w:p>
      <w:pPr>
        <w:spacing w:before="0" w:after="0" w:line="408" w:lineRule="exact"/>
        <w:ind w:left="0" w:right="0" w:firstLine="576"/>
        <w:jc w:val="left"/>
      </w:pPr>
      <w:r>
        <w:rPr/>
        <w:t xml:space="preserve">An applicant must meet the following requirements to obtain a bail bond recovery agent license:</w:t>
      </w:r>
    </w:p>
    <w:p>
      <w:pPr>
        <w:spacing w:before="0" w:after="0" w:line="408" w:lineRule="exact"/>
        <w:ind w:left="0" w:right="0" w:firstLine="576"/>
        <w:jc w:val="left"/>
      </w:pPr>
      <w:r>
        <w:rPr/>
        <w:t xml:space="preserve">(1) Submit a fully completed application that includes proper identification on a form prescribed by the director;</w:t>
      </w:r>
    </w:p>
    <w:p>
      <w:pPr>
        <w:spacing w:before="0" w:after="0" w:line="408" w:lineRule="exact"/>
        <w:ind w:left="0" w:right="0" w:firstLine="576"/>
        <w:jc w:val="left"/>
      </w:pPr>
      <w:r>
        <w:rPr/>
        <w:t xml:space="preserve">(2) Pass an examination determined by the director to measure his or her knowledge and competence in the bail recovery business;</w:t>
      </w:r>
    </w:p>
    <w:p>
      <w:pPr>
        <w:spacing w:before="0" w:after="0" w:line="408" w:lineRule="exact"/>
        <w:ind w:left="0" w:right="0" w:firstLine="576"/>
        <w:jc w:val="left"/>
      </w:pPr>
      <w:r>
        <w:rPr/>
        <w:t xml:space="preserve">(3) Be at least twenty-one years old;</w:t>
      </w:r>
    </w:p>
    <w:p>
      <w:pPr>
        <w:spacing w:before="0" w:after="0" w:line="408" w:lineRule="exact"/>
        <w:ind w:left="0" w:right="0" w:firstLine="576"/>
        <w:jc w:val="left"/>
      </w:pPr>
      <w:r>
        <w:rPr/>
        <w:t xml:space="preserve">(4) Be a citizen or legal resident alien of the United States;</w:t>
      </w:r>
    </w:p>
    <w:p>
      <w:pPr>
        <w:spacing w:before="0" w:after="0" w:line="408" w:lineRule="exact"/>
        <w:ind w:left="0" w:right="0" w:firstLine="576"/>
        <w:jc w:val="left"/>
      </w:pPr>
      <w:r>
        <w:rPr/>
        <w:t xml:space="preserve">(5) </w:t>
      </w:r>
      <w:r>
        <w:rPr>
          <w:u w:val="single"/>
        </w:rPr>
        <w:t xml:space="preserve">Except as provided in section 3 of this act, n</w:t>
      </w:r>
      <w:r>
        <w:rPr/>
        <w:t xml:space="preserve">ot have been convicted of a crime in any jurisdiction, if the director determines that the applicant's particular crime directly relates to a capacity to perform the duties of a bail bond recovery agent, and that the license should be withheld to protect the citizens of Washington state. The director shall make the director's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(6) Not have had certification as a peace officer revoked or denied under chapter 43.101 RCW, unless certification has subsequently been reinstated under RCW 43.101.115;</w:t>
      </w:r>
    </w:p>
    <w:p>
      <w:pPr>
        <w:spacing w:before="0" w:after="0" w:line="408" w:lineRule="exact"/>
        <w:ind w:left="0" w:right="0" w:firstLine="576"/>
        <w:jc w:val="left"/>
      </w:pPr>
      <w:r>
        <w:rPr/>
        <w:t xml:space="preserve">(7) Submit a receipt showing payment for a background check through the Washington state patrol and the federal bureau of investigation;</w:t>
      </w:r>
    </w:p>
    <w:p>
      <w:pPr>
        <w:spacing w:before="0" w:after="0" w:line="408" w:lineRule="exact"/>
        <w:ind w:left="0" w:right="0" w:firstLine="576"/>
        <w:jc w:val="left"/>
      </w:pPr>
      <w:r>
        <w:rPr/>
        <w:t xml:space="preserve">(8) Have a current firearms certificate issued by the commission if carrying a firearm in the performance of his or her duties as a bail bond recovery agent;</w:t>
      </w:r>
    </w:p>
    <w:p>
      <w:pPr>
        <w:spacing w:before="0" w:after="0" w:line="408" w:lineRule="exact"/>
        <w:ind w:left="0" w:right="0" w:firstLine="576"/>
        <w:jc w:val="left"/>
      </w:pPr>
      <w:r>
        <w:rPr/>
        <w:t xml:space="preserve">(9)(a) Have a current license or equivalent permit to carry a concealed pistol;</w:t>
      </w:r>
    </w:p>
    <w:p>
      <w:pPr>
        <w:spacing w:before="0" w:after="0" w:line="408" w:lineRule="exact"/>
        <w:ind w:left="0" w:right="0" w:firstLine="576"/>
        <w:jc w:val="left"/>
      </w:pPr>
      <w:r>
        <w:rPr/>
        <w:t xml:space="preserve">(b) A resident alien must provide a copy of his or her alien firearm license; and</w:t>
      </w:r>
    </w:p>
    <w:p>
      <w:pPr>
        <w:spacing w:before="0" w:after="0" w:line="408" w:lineRule="exact"/>
        <w:ind w:left="0" w:right="0" w:firstLine="576"/>
        <w:jc w:val="left"/>
      </w:pPr>
      <w:r>
        <w:rPr/>
        <w:t xml:space="preserve">(10)(a) Pay the required nonrefundable fee for each application for a bail bond recovery agent license;</w:t>
      </w:r>
    </w:p>
    <w:p>
      <w:pPr>
        <w:spacing w:before="0" w:after="0" w:line="408" w:lineRule="exact"/>
        <w:ind w:left="0" w:right="0" w:firstLine="576"/>
        <w:jc w:val="left"/>
      </w:pPr>
      <w:r>
        <w:rPr/>
        <w:t xml:space="preserve">(b) A bail bond agent or qualified agent who wishes to perform the duties of a bail bond recovery agent must first obtain a bail bond recovery agent endorsement to his or her bail bond agent or agency license in order to act as a bail bond recovery agent, and pay the required nonrefundable fee for each application for a bail bond recovery agent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who are paid by the state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74.15.030(2)(b).</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w:t>
      </w:r>
      <w:r>
        <w:rPr>
          <w:u w:val="single"/>
        </w:rPr>
        <w:t xml:space="preserve">, except as provided in section 3 of this act</w:t>
      </w:r>
      <w:r>
        <w:rPr/>
        <w:t xml:space="preserve">. An individual or home care agency provider must also have no conviction for a crime relating to drugs as defined in RCW 43.43.830</w:t>
      </w:r>
      <w:r>
        <w:rPr>
          <w:u w:val="single"/>
        </w:rPr>
        <w:t xml:space="preserve">, except as provided in section 3 of this act</w:t>
      </w:r>
      <w:r>
        <w:rPr/>
        <w:t xml:space="preserve">.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3432854b4bea41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75b6e4d7a4dfd" /><Relationship Type="http://schemas.openxmlformats.org/officeDocument/2006/relationships/footer" Target="/word/footer.xml" Id="R3432854b4bea41f6" /></Relationships>
</file>