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3dd2cab92407f" /></Relationships>
</file>

<file path=word/document.xml><?xml version="1.0" encoding="utf-8"?>
<w:document xmlns:w="http://schemas.openxmlformats.org/wordprocessingml/2006/main">
  <w:body>
    <w:p>
      <w:r>
        <w:t>H-1174.1</w:t>
      </w:r>
    </w:p>
    <w:p>
      <w:pPr>
        <w:jc w:val="center"/>
      </w:pPr>
      <w:r>
        <w:t>_______________________________________________</w:t>
      </w:r>
    </w:p>
    <w:p/>
    <w:p>
      <w:pPr>
        <w:jc w:val="center"/>
      </w:pPr>
      <w:r>
        <w:rPr>
          <w:b/>
        </w:rPr>
        <w:t>HOUSE BILL 1778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Manweller, G. Hunt, and Wilson</w:t>
      </w:r>
    </w:p>
    <w:p/>
    <w:p>
      <w:r>
        <w:rPr>
          <w:t xml:space="preserve">Read first time 01/28/15.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workers' compensation structured settlements age requirement to thirty-five years of age beginning January 1, 2016; and amending RCW 51.04.063.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beginning on January 1, 2012, an injured worker who is at least fifty-five years of age on or after January 1, 2012, fifty-three years of age on or after January 1, 2015, or </w:t>
      </w:r>
      <w:r>
        <w:t>((</w:t>
      </w:r>
      <w:r>
        <w:rPr>
          <w:strike/>
        </w:rPr>
        <w:t xml:space="preserve">fifty</w:t>
      </w:r>
      <w:r>
        <w:t>))</w:t>
      </w:r>
      <w:r>
        <w:rPr>
          <w:u w:val="single"/>
        </w:rPr>
        <w:t xml:space="preserve">thirty-five</w:t>
      </w:r>
      <w:r>
        <w:rPr/>
        <w:t xml:space="preserve"> years of age on or after January 1, 2016, may choose from the following: (a) To continue to receive all benefits for which they are eligible under this title, (b) to participate in vocational training if eligible, or (c) to initiate and agree to a resolution of their claim with a structured settlement.</w:t>
      </w:r>
    </w:p>
    <w:p>
      <w:pPr>
        <w:spacing w:before="0" w:after="0" w:line="408" w:lineRule="exact"/>
        <w:ind w:left="0" w:right="0" w:firstLine="576"/>
        <w:jc w:val="left"/>
      </w:pPr>
      <w:r>
        <w:rPr/>
        <w:t xml:space="preserve">(2)(a)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structured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structured settlement agreements shall:</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shall negotiate the claim resolution structured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shall remain open for future necessary medical or surgical treatment related to the injury where there is a reasonable expectation such treatment is necessary. The parties may also agree that specific future treatment shall be provided without the application required in RCW 51.32.160.</w:t>
      </w:r>
    </w:p>
    <w:p>
      <w:pPr>
        <w:spacing w:before="0" w:after="0" w:line="408" w:lineRule="exact"/>
        <w:ind w:left="0" w:right="0" w:firstLine="576"/>
        <w:jc w:val="left"/>
      </w:pPr>
      <w:r>
        <w:rPr/>
        <w:t xml:space="preserve">(g) Any claim resolution structured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shall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structured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shall issue an order allowing or rejecting the claim resolution structured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structured settlement agreement, the order must be submitted to the board.</w:t>
      </w:r>
    </w:p>
    <w:p>
      <w:pPr>
        <w:spacing w:before="0" w:after="0" w:line="408" w:lineRule="exact"/>
        <w:ind w:left="0" w:right="0" w:firstLine="576"/>
        <w:jc w:val="left"/>
      </w:pPr>
      <w:r>
        <w:rPr/>
        <w:t xml:space="preserve">(3) Upon receiving the agreement, the board shall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structured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structured settlement agreement, the parties shall submit the agreement directly to the board without the conference described in this section.</w:t>
      </w:r>
    </w:p>
    <w:p>
      <w:pPr>
        <w:spacing w:before="0" w:after="0" w:line="408" w:lineRule="exact"/>
        <w:ind w:left="0" w:right="0" w:firstLine="576"/>
        <w:jc w:val="left"/>
      </w:pPr>
      <w:r>
        <w:rPr/>
        <w:t xml:space="preserve">(5) If the board approves the agreement, it shall provide notice to all parties. The department shall place the agreement in the applicable claim file or files.</w:t>
      </w:r>
    </w:p>
    <w:p>
      <w:pPr>
        <w:spacing w:before="0" w:after="0" w:line="408" w:lineRule="exact"/>
        <w:ind w:left="0" w:right="0" w:firstLine="576"/>
        <w:jc w:val="left"/>
      </w:pPr>
      <w:r>
        <w:rPr/>
        <w:t xml:space="preserve">(6) A party may revoke consent to the claim resolution structured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shall also disburse the structured settlement payments pursuant to the agreement.</w:t>
      </w:r>
    </w:p>
    <w:p>
      <w:pPr>
        <w:spacing w:before="0" w:after="0" w:line="408" w:lineRule="exact"/>
        <w:ind w:left="0" w:right="0" w:firstLine="576"/>
        <w:jc w:val="left"/>
      </w:pPr>
      <w:r>
        <w:rPr/>
        <w:t xml:space="preserve">(10)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pPr>
        <w:spacing w:before="0" w:after="0" w:line="408" w:lineRule="exact"/>
        <w:ind w:left="0" w:right="0" w:firstLine="576"/>
        <w:jc w:val="left"/>
      </w:pPr>
      <w:r>
        <w:rPr/>
        <w:t xml:space="preserve">(12)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claims resolution structured settlement agreements submitted to the board of industrial insurance appeals, other than final orders from the board of industrial insurance appeals, is private and exempt from disclosure under chapter 42.56 RCW.</w:t>
      </w:r>
    </w:p>
    <w:p>
      <w:pPr>
        <w:spacing w:before="0" w:after="0" w:line="408" w:lineRule="exact"/>
        <w:ind w:left="0" w:right="0" w:firstLine="576"/>
        <w:jc w:val="left"/>
      </w:pPr>
      <w:r>
        <w:rPr/>
        <w:t xml:space="preserve">(14)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p>
      <w:pPr>
        <w:jc w:val="center"/>
      </w:pPr>
      <w:r>
        <w:rPr>
          <w:b/>
        </w:rPr>
        <w:t>--- END ---</w:t>
      </w:r>
    </w:p>
    <w:sectPr>
      <w:pgNumType w:start="1"/>
      <w:footerReference xmlns:r="http://schemas.openxmlformats.org/officeDocument/2006/relationships" r:id="R847061e9130e41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a557b3a2274e48" /><Relationship Type="http://schemas.openxmlformats.org/officeDocument/2006/relationships/footer" Target="/word/footer.xml" Id="R847061e9130e41ce" /></Relationships>
</file>