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844d6eda594127" /></Relationships>
</file>

<file path=word/document.xml><?xml version="1.0" encoding="utf-8"?>
<w:document xmlns:w="http://schemas.openxmlformats.org/wordprocessingml/2006/main">
  <w:body>
    <w:p>
      <w:r>
        <w:t>Z-0077.1</w:t>
      </w:r>
    </w:p>
    <w:p>
      <w:pPr>
        <w:jc w:val="center"/>
      </w:pPr>
      <w:r>
        <w:t>_______________________________________________</w:t>
      </w:r>
    </w:p>
    <w:p/>
    <w:p>
      <w:pPr>
        <w:jc w:val="center"/>
      </w:pPr>
      <w:r>
        <w:rPr>
          <w:b/>
        </w:rPr>
        <w:t>HOUSE BILL 1883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and Walsh; by request of Department of Social and Health Services</w:t>
      </w:r>
    </w:p>
    <w:p/>
    <w:p>
      <w:r>
        <w:rPr>
          <w:t xml:space="preserve">Read first time 02/02/15.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investigations and family assessments in cases of child abuse and neglect; and reenacting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2013 c 273 s 2, 2013 c 48 s 2, and 2013 c 23 s 43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 or any volunteer in the ombuds's office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w:t>
      </w:r>
      <w:r>
        <w:t>((</w:t>
      </w:r>
      <w:r>
        <w:rPr>
          <w:strike/>
        </w:rPr>
        <w:t xml:space="preserve">Constitutes conduct involving a criminal offense that has, or is about to occur, in which the child is the victim;</w:t>
      </w:r>
    </w:p>
    <w:p>
      <w:pPr>
        <w:spacing w:before="0" w:after="0" w:line="408" w:lineRule="exact"/>
        <w:ind w:left="0" w:right="0" w:firstLine="576"/>
        <w:jc w:val="left"/>
      </w:pPr>
      <w:r>
        <w:rPr>
          <w:strike/>
        </w:rPr>
        <w:t xml:space="preserve">(D)</w:t>
      </w:r>
      <w:r>
        <w:t>))</w:t>
      </w:r>
      <w:r>
        <w:rPr/>
        <w:t xml:space="preserve"> The child is an abandoned child as defined in RCW 13.34.030; </w:t>
      </w:r>
      <w:r>
        <w:rPr>
          <w:u w:val="single"/>
        </w:rPr>
        <w:t xml:space="preserve">or</w:t>
      </w:r>
    </w:p>
    <w:p>
      <w:pPr>
        <w:spacing w:before="0" w:after="0" w:line="408" w:lineRule="exact"/>
        <w:ind w:left="0" w:right="0" w:firstLine="576"/>
        <w:jc w:val="left"/>
      </w:pPr>
      <w:r>
        <w:t>((</w:t>
      </w:r>
      <w:r>
        <w:rPr>
          <w:strike/>
        </w:rPr>
        <w:t xml:space="preserve">(E)</w:t>
      </w:r>
      <w:r>
        <w:t>))</w:t>
      </w:r>
      <w:r>
        <w:rPr>
          <w:u w:val="single"/>
        </w:rPr>
        <w:t xml:space="preserve">(D)</w:t>
      </w:r>
      <w:r>
        <w:rPr/>
        <w:t xml:space="preserv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w:t>
      </w:r>
      <w:r>
        <w:t>((</w:t>
      </w:r>
      <w:r>
        <w:rPr>
          <w:strike/>
        </w:rPr>
        <w:t xml:space="preserve">the</w:t>
      </w:r>
      <w:r>
        <w:t>))</w:t>
      </w:r>
      <w:r>
        <w:rPr>
          <w:u w:val="single"/>
        </w:rPr>
        <w:t xml:space="preserve">a</w:t>
      </w:r>
      <w:r>
        <w:rPr/>
        <w:t xml:space="preserve"> parent </w:t>
      </w:r>
      <w:r>
        <w:t>((</w:t>
      </w:r>
      <w:r>
        <w:rPr>
          <w:strike/>
        </w:rPr>
        <w:t xml:space="preserve">or</w:t>
      </w:r>
      <w:r>
        <w:t>))</w:t>
      </w:r>
      <w:r>
        <w:rPr>
          <w:u w:val="single"/>
        </w:rPr>
        <w:t xml:space="preserve">,</w:t>
      </w:r>
      <w:r>
        <w:rPr/>
        <w:t xml:space="preserve"> guardian </w:t>
      </w:r>
      <w:r>
        <w:t>((</w:t>
      </w:r>
      <w:r>
        <w:rPr>
          <w:strike/>
        </w:rPr>
        <w:t xml:space="preserve">sign an agreement</w:t>
      </w:r>
      <w:r>
        <w:t>))</w:t>
      </w:r>
      <w:r>
        <w:rPr>
          <w:u w:val="single"/>
        </w:rPr>
        <w:t xml:space="preserve">, or custodian agree</w:t>
      </w:r>
      <w:r>
        <w:rPr/>
        <w:t xml:space="preserve"> to participate in </w:t>
      </w:r>
      <w:r>
        <w:t>((</w:t>
      </w:r>
      <w:r>
        <w:rPr>
          <w:strike/>
        </w:rPr>
        <w:t xml:space="preserve">services before services are initiated that informs</w:t>
      </w:r>
      <w:r>
        <w:t>))</w:t>
      </w:r>
      <w:r>
        <w:rPr>
          <w:u w:val="single"/>
        </w:rPr>
        <w:t xml:space="preserve">the family assessment response after</w:t>
      </w:r>
      <w:r>
        <w:rPr/>
        <w:t xml:space="preserve"> the parents </w:t>
      </w:r>
      <w:r>
        <w:rPr>
          <w:u w:val="single"/>
        </w:rPr>
        <w:t xml:space="preserve">are informed</w:t>
      </w:r>
      <w:r>
        <w:rPr/>
        <w:t xml:space="preserve"> of their rights under family assessment response, all of their options, and the options the department has if the parents do not </w:t>
      </w:r>
      <w:r>
        <w:t>((</w:t>
      </w:r>
      <w:r>
        <w:rPr>
          <w:strike/>
        </w:rPr>
        <w:t xml:space="preserve">sign the consent form</w:t>
      </w:r>
      <w:r>
        <w:t>))</w:t>
      </w:r>
      <w:r>
        <w:rPr>
          <w:u w:val="single"/>
        </w:rPr>
        <w:t xml:space="preserve">participate in the family assessment response</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
      <w:pPr>
        <w:jc w:val="center"/>
      </w:pPr>
      <w:r>
        <w:rPr>
          <w:b/>
        </w:rPr>
        <w:t>--- END ---</w:t>
      </w:r>
    </w:p>
    <w:sectPr>
      <w:pgNumType w:start="1"/>
      <w:footerReference xmlns:r="http://schemas.openxmlformats.org/officeDocument/2006/relationships" r:id="R1d68e8d86784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b1ab0a4114d47" /><Relationship Type="http://schemas.openxmlformats.org/officeDocument/2006/relationships/footer" Target="/word/footer.xml" Id="R1d68e8d867844482" /></Relationships>
</file>