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371639a84b4878" /></Relationships>
</file>

<file path=word/document.xml><?xml version="1.0" encoding="utf-8"?>
<w:document xmlns:w="http://schemas.openxmlformats.org/wordprocessingml/2006/main">
  <w:body>
    <w:p>
      <w:r>
        <w:t>H-1431.1</w:t>
      </w:r>
    </w:p>
    <w:p>
      <w:pPr>
        <w:jc w:val="center"/>
      </w:pPr>
      <w:r>
        <w:t>_______________________________________________</w:t>
      </w:r>
    </w:p>
    <w:p/>
    <w:p>
      <w:pPr>
        <w:jc w:val="center"/>
      </w:pPr>
      <w:r>
        <w:rPr>
          <w:b/>
        </w:rPr>
        <w:t>HOUSE BILL 1975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Blake, Hurst, and Vick</w:t>
      </w:r>
    </w:p>
    <w:p/>
    <w:p>
      <w:r>
        <w:rPr>
          <w:t xml:space="preserve">Read first time 02/04/15.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distillers from certain licensing fees; and amending RCW 66.24.630.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2012 2nd sp.s. c 6 s 401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w:t>
      </w:r>
      <w:r>
        <w:t>((</w:t>
      </w:r>
      <w:r>
        <w:rPr>
          <w:strike/>
        </w:rPr>
        <w:t xml:space="preserve">on-premise [on-premises]</w:t>
      </w:r>
      <w:r>
        <w:t>))</w:t>
      </w:r>
      <w:r>
        <w:rPr>
          <w:u w:val="single"/>
        </w:rPr>
        <w:t xml:space="preserve">on-premises</w:t>
      </w:r>
      <w:r>
        <w:rPr/>
        <w:t xml:space="preserve">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retail spirits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(4)(a) Except as otherwise provided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 </w:t>
      </w:r>
      <w:r>
        <w:rPr>
          <w:u w:val="single"/>
        </w:rPr>
        <w:t xml:space="preserve">or holders of a distiller/rectifier license that distill and manufacture spirits</w:t>
      </w:r>
      <w:r>
        <w:rPr/>
        <w:t xml:space="preserve">.</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retail spirits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promulgated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retail spirits licensees.</w:t>
      </w:r>
    </w:p>
    <w:p>
      <w:pPr>
        <w:spacing w:before="0" w:after="0" w:line="408" w:lineRule="exact"/>
        <w:ind w:left="0" w:right="0" w:firstLine="576"/>
        <w:jc w:val="left"/>
      </w:pPr>
      <w:r>
        <w:rPr/>
        <w:t xml:space="preserve">(8)(a) The board must promulgate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
      <w:pPr>
        <w:jc w:val="center"/>
      </w:pPr>
      <w:r>
        <w:rPr>
          <w:b/>
        </w:rPr>
        <w:t>--- END ---</w:t>
      </w:r>
    </w:p>
    <w:sectPr>
      <w:pgNumType w:start="1"/>
      <w:footerReference xmlns:r="http://schemas.openxmlformats.org/officeDocument/2006/relationships" r:id="R4e49455c948f4d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00bc6bbcc34c41" /><Relationship Type="http://schemas.openxmlformats.org/officeDocument/2006/relationships/footer" Target="/word/footer.xml" Id="R4e49455c948f4d75" /></Relationships>
</file>