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d344200f42431c" /></Relationships>
</file>

<file path=word/document.xml><?xml version="1.0" encoding="utf-8"?>
<w:document xmlns:w="http://schemas.openxmlformats.org/wordprocessingml/2006/main">
  <w:body>
    <w:p>
      <w:r>
        <w:t>H-1432.2</w:t>
      </w:r>
    </w:p>
    <w:p>
      <w:pPr>
        <w:jc w:val="center"/>
      </w:pPr>
      <w:r>
        <w:t>_______________________________________________</w:t>
      </w:r>
    </w:p>
    <w:p/>
    <w:p>
      <w:pPr>
        <w:jc w:val="center"/>
      </w:pPr>
      <w:r>
        <w:rPr>
          <w:b/>
        </w:rPr>
        <w:t>HOUSE BILL 1976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Vick, Blake, Hurst, and Tharinger</w:t>
      </w:r>
    </w:p>
    <w:p/>
    <w:p>
      <w:r>
        <w:rPr>
          <w:t xml:space="preserve">Read first time 02/04/15.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marketing opportunities for spirits produced in Washington by craft and general licensed distilleries; amending RCW 66.24.140, 66.24.145, 66.24.175, and 66.20.010; and adding a new section to chapter 66.20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2014 c 92 s 4 are each amended to read as follows:</w:t>
      </w:r>
    </w:p>
    <w:p>
      <w:pPr>
        <w:spacing w:before="0" w:after="0" w:line="408" w:lineRule="exact"/>
        <w:ind w:left="0" w:right="0" w:firstLine="576"/>
        <w:jc w:val="left"/>
      </w:pPr>
      <w:r>
        <w:rPr/>
        <w:t xml:space="preserve">(1) There </w:t>
      </w:r>
      <w:r>
        <w:t>((</w:t>
      </w:r>
      <w:r>
        <w:rPr>
          <w:strike/>
        </w:rPr>
        <w:t xml:space="preserve">shall be</w:t>
      </w:r>
      <w:r>
        <w:t>))</w:t>
      </w:r>
      <w:r>
        <w:rPr>
          <w:u w:val="single"/>
        </w:rPr>
        <w:t xml:space="preserve">is</w:t>
      </w:r>
      <w:r>
        <w:rPr/>
        <w:t xml:space="preserve"> a license to distillers, including blending, rectifying</w:t>
      </w:r>
      <w:r>
        <w:rPr>
          <w:u w:val="single"/>
        </w:rPr>
        <w:t xml:space="preserve">,</w:t>
      </w:r>
      <w:r>
        <w:rPr/>
        <w:t xml:space="preserve">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w:t>
      </w:r>
      <w:r>
        <w:rPr>
          <w:u w:val="single"/>
        </w:rPr>
        <w:t xml:space="preserve">,</w:t>
      </w:r>
      <w:r>
        <w:rPr/>
        <w:t xml:space="preserv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 spirits of its own production for consumption off the premises. A distillery selling spirits under this subsection must comply with the applicable laws and rules relating to retailers;</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w:t>
      </w:r>
      <w:r>
        <w:t>((</w:t>
      </w:r>
      <w:r>
        <w:rPr>
          <w:strike/>
        </w:rPr>
        <w:t xml:space="preserve">and</w:t>
      </w:r>
      <w:r>
        <w:t>))</w:t>
      </w:r>
    </w:p>
    <w:p>
      <w:pPr>
        <w:spacing w:before="0" w:after="0" w:line="408" w:lineRule="exact"/>
        <w:ind w:left="0" w:right="0" w:firstLine="576"/>
        <w:jc w:val="left"/>
      </w:pPr>
      <w:r>
        <w:rPr/>
        <w:t xml:space="preserve">(c) Provide free or for a charge one-half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 and</w:t>
      </w:r>
    </w:p>
    <w:p>
      <w:pPr>
        <w:spacing w:before="0" w:after="0" w:line="408" w:lineRule="exact"/>
        <w:ind w:left="0" w:right="0" w:firstLine="576"/>
        <w:jc w:val="left"/>
      </w:pPr>
      <w:r>
        <w:rPr>
          <w:u w:val="single"/>
        </w:rPr>
        <w:t xml:space="preserve">(d) Serve samples and sell spirits for consumption off the premises, in their original containers, produced by other distillers or craft distillers licensed in this state. The distillery or craft distillery selling spirits under this subsection may purchase the products directly from a licensed distributor or from the producer. The sale of spirits produced by other craft distillers or distillers may not be counted towards the production limits in subsection (1)(a)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2014 c 92 s 1 are each amended to read as follows:</w:t>
      </w:r>
    </w:p>
    <w:p>
      <w:pPr>
        <w:spacing w:before="0" w:after="0" w:line="408" w:lineRule="exact"/>
        <w:ind w:left="0" w:right="0" w:firstLine="576"/>
        <w:jc w:val="left"/>
      </w:pPr>
      <w:r>
        <w:rPr/>
        <w:t xml:space="preserve">(1)</w:t>
      </w:r>
      <w:r>
        <w:rPr>
          <w:u w:val="single"/>
        </w:rPr>
        <w:t xml:space="preserve">(a)</w:t>
      </w:r>
      <w:r>
        <w:rPr/>
        <w:t xml:space="preserve"> Any craft distillery may sell spirits of its own production for consumption off the premises.</w:t>
      </w:r>
    </w:p>
    <w:p>
      <w:pPr>
        <w:spacing w:before="0" w:after="0" w:line="408" w:lineRule="exact"/>
        <w:ind w:left="0" w:right="0" w:firstLine="576"/>
        <w:jc w:val="left"/>
      </w:pPr>
      <w:r>
        <w:rPr>
          <w:u w:val="single"/>
        </w:rPr>
        <w:t xml:space="preserve">(b)</w:t>
      </w:r>
      <w:r>
        <w:rPr/>
        <w:t xml:space="preserve"> A craft distillery selling spirits under this subsection must comply with the applicable laws and rules relating to retailers.</w:t>
      </w:r>
    </w:p>
    <w:p>
      <w:pPr>
        <w:spacing w:before="0" w:after="0" w:line="408" w:lineRule="exact"/>
        <w:ind w:left="0" w:right="0" w:firstLine="576"/>
        <w:jc w:val="left"/>
      </w:pPr>
      <w:r>
        <w:rPr>
          <w:u w:val="single"/>
        </w:rPr>
        <w:t xml:space="preserve">(c) Any craft distillery may serve samples and sell spirits for consumption off the premises, in their original containers, produced by other distillers or craft distillers licensed in this state. The distillery or craft distillery selling spirits under this subsection may purchase the products directly from a licensed distributor or from the producer. The sale of spirits produced by other craft distillers or distillers may not be counted towards the production limits in RCW 66.24.140(1)(a).</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provide, free or for a charge, one</w:t>
      </w:r>
      <w:r>
        <w:rPr/>
        <w:noBreakHyphen/>
      </w:r>
      <w:r>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w:t>
      </w:r>
      <w:r>
        <w:rPr>
          <w:u w:val="single"/>
        </w:rPr>
        <w:t xml:space="preserve">Spirits samples may be adulterated with nonalcoholic mixers, water, and/or ice.</w:t>
      </w:r>
    </w:p>
    <w:p>
      <w:pPr>
        <w:spacing w:before="0" w:after="0" w:line="408" w:lineRule="exact"/>
        <w:ind w:left="0" w:right="0" w:firstLine="576"/>
        <w:jc w:val="left"/>
      </w:pPr>
      <w:r>
        <w:rPr/>
        <w:t xml:space="preserve">(4)</w:t>
      </w:r>
      <w:r>
        <w:rPr>
          <w:u w:val="singl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u w:val="singl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u w:val="single"/>
        </w:rPr>
        <w:t xml:space="preserve">(c) The spirits sold at qualifying farmers markets must be made with at least half of the raw materials used in the production grown in Washington.</w:t>
      </w:r>
    </w:p>
    <w:p>
      <w:pPr>
        <w:spacing w:before="0" w:after="0" w:line="408" w:lineRule="exact"/>
        <w:ind w:left="0" w:right="0" w:firstLine="576"/>
        <w:jc w:val="left"/>
      </w:pPr>
      <w:r>
        <w:rPr>
          <w:u w:val="single"/>
        </w:rPr>
        <w:t xml:space="preserve">(d) Each approved location in a qualifying farmers market is deemed to be part of the distillery or craft distillery license for the purpose of this title. The approved locations under an endorsement granted under this subsection include tasting or sampling privileges subject to the conditions pursuant to RCW 66.24.175.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u w:val="single"/>
        </w:rPr>
        <w:t xml:space="preserve">(e)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(4)(e) may be withdrawn by the board for any violation of this title or any rules adopted under this title.</w:t>
      </w:r>
    </w:p>
    <w:p>
      <w:pPr>
        <w:spacing w:before="0" w:after="0" w:line="408" w:lineRule="exact"/>
        <w:ind w:left="0" w:right="0" w:firstLine="576"/>
        <w:jc w:val="left"/>
      </w:pPr>
      <w:r>
        <w:rPr>
          <w:u w:val="single"/>
        </w:rPr>
        <w:t xml:space="preserve">(f) For the purposes of this subsection (4), "qualifying farmers market" has the same meaning as defined in RCW 66.24.170.</w:t>
      </w:r>
    </w:p>
    <w:p>
      <w:pPr>
        <w:spacing w:before="0" w:after="0" w:line="408" w:lineRule="exact"/>
        <w:ind w:left="0" w:right="0" w:firstLine="576"/>
        <w:jc w:val="left"/>
      </w:pPr>
      <w:r>
        <w:rPr>
          <w:u w:val="single"/>
        </w:rPr>
        <w:t xml:space="preserve">(5)</w:t>
      </w:r>
      <w:r>
        <w:rPr/>
        <w:t xml:space="preserve"> The board must adopt rules to implement the alcohol server permit requirement and may adopt additional rules to implement this section.</w:t>
      </w:r>
    </w:p>
    <w:p>
      <w:pPr>
        <w:spacing w:before="0" w:after="0" w:line="408" w:lineRule="exact"/>
        <w:ind w:left="0" w:right="0" w:firstLine="576"/>
        <w:jc w:val="left"/>
      </w:pPr>
      <w:r>
        <w:t>((</w:t>
      </w:r>
      <w:r>
        <w:rPr>
          <w:strike/>
        </w:rPr>
        <w:t xml:space="preserve">(5)</w:t>
      </w:r>
      <w:r>
        <w:t>))</w:t>
      </w:r>
      <w:r>
        <w:rPr>
          <w:u w:val="single"/>
        </w:rPr>
        <w:t xml:space="preserve">(6)</w:t>
      </w:r>
      <w:r>
        <w:rPr/>
        <w:t xml:space="preserve"> Distilling is an agricultural practice.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175</w:t>
      </w:r>
      <w:r>
        <w:rPr/>
        <w:t xml:space="preserve"> and 2014 c 105 s 2 are each amended to read as follows:</w:t>
      </w:r>
    </w:p>
    <w:p>
      <w:pPr>
        <w:spacing w:before="0" w:after="0" w:line="408" w:lineRule="exact"/>
        <w:ind w:left="0" w:right="0" w:firstLine="576"/>
        <w:jc w:val="left"/>
      </w:pPr>
      <w:r>
        <w:rPr/>
        <w:t xml:space="preserve">(1) A qualifying farmers market authorized to allow wineries to sell bottled wine at retail under RCW 66.24.170 </w:t>
      </w:r>
      <w:r>
        <w:t>((</w:t>
      </w:r>
      <w:r>
        <w:rPr>
          <w:strike/>
        </w:rPr>
        <w:t xml:space="preserve">or</w:t>
      </w:r>
      <w:r>
        <w:t>))</w:t>
      </w:r>
      <w:r>
        <w:rPr>
          <w:u w:val="single"/>
        </w:rPr>
        <w:t xml:space="preserve">,</w:t>
      </w:r>
      <w:r>
        <w:rPr/>
        <w:t xml:space="preserve"> microbreweries to sell bottled beer at retail under RCW 66.24.244, </w:t>
      </w:r>
      <w:r>
        <w:t>((</w:t>
      </w:r>
      <w:r>
        <w:rPr>
          <w:strike/>
        </w:rPr>
        <w:t xml:space="preserve">or both,</w:t>
      </w:r>
      <w:r>
        <w:t>))</w:t>
      </w:r>
      <w:r>
        <w:rPr>
          <w:u w:val="single"/>
        </w:rPr>
        <w:t xml:space="preserve">distilleries to sell bottled spirits at retail under RCW 66.24.140, or craft distilleries to sell bottled spirits at retail under RCW 66.24.145</w:t>
      </w:r>
      <w:r>
        <w:rPr/>
        <w:t xml:space="preserve"> may apply to the liquor control board for an endorsement to allow sampling of wine </w:t>
      </w:r>
      <w:r>
        <w:t>((</w:t>
      </w:r>
      <w:r>
        <w:rPr>
          <w:strike/>
        </w:rPr>
        <w:t xml:space="preserve">or</w:t>
      </w:r>
      <w:r>
        <w:t>))</w:t>
      </w:r>
      <w:r>
        <w:rPr>
          <w:u w:val="single"/>
        </w:rPr>
        <w:t xml:space="preserve">,</w:t>
      </w:r>
      <w:r>
        <w:rPr/>
        <w:t xml:space="preserve"> beer</w:t>
      </w:r>
      <w:r>
        <w:rPr>
          <w:u w:val="single"/>
        </w:rPr>
        <w:t xml:space="preserve">,</w:t>
      </w:r>
      <w:r>
        <w:rPr/>
        <w:t xml:space="preserve"> or </w:t>
      </w:r>
      <w:r>
        <w:t>((</w:t>
      </w:r>
      <w:r>
        <w:rPr>
          <w:strike/>
        </w:rPr>
        <w:t xml:space="preserve">both</w:t>
      </w:r>
      <w:r>
        <w:t>))</w:t>
      </w:r>
      <w:r>
        <w:rPr>
          <w:u w:val="single"/>
        </w:rPr>
        <w:t xml:space="preserve">spirits</w:t>
      </w:r>
      <w:r>
        <w:rPr/>
        <w:t xml:space="preserve">.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offering samples under this section must have an endorsement from the board to sell wine </w:t>
      </w:r>
      <w:r>
        <w:t>((</w:t>
      </w:r>
      <w:r>
        <w:rPr>
          <w:strike/>
        </w:rPr>
        <w:t xml:space="preserve">or</w:t>
      </w:r>
      <w:r>
        <w:t>))</w:t>
      </w:r>
      <w:r>
        <w:rPr>
          <w:u w:val="single"/>
        </w:rPr>
        <w:t xml:space="preserve">,</w:t>
      </w:r>
      <w:r>
        <w:rPr/>
        <w:t xml:space="preserve"> beer, </w:t>
      </w:r>
      <w:r>
        <w:rPr>
          <w:u w:val="single"/>
        </w:rPr>
        <w:t xml:space="preserve">or spirits,</w:t>
      </w:r>
      <w:r>
        <w:rPr/>
        <w:t xml:space="preserve"> as the case may be, of its own production at a qualifying farmers market under RCW 66.24.170 </w:t>
      </w:r>
      <w:r>
        <w:t>((</w:t>
      </w:r>
      <w:r>
        <w:rPr>
          <w:strike/>
        </w:rPr>
        <w:t xml:space="preserve">or</w:t>
      </w:r>
      <w:r>
        <w:t>))</w:t>
      </w:r>
      <w:r>
        <w:rPr>
          <w:u w:val="single"/>
        </w:rPr>
        <w:t xml:space="preserve">,</w:t>
      </w:r>
      <w:r>
        <w:rPr/>
        <w:t xml:space="preserve"> 66.24.244, </w:t>
      </w:r>
      <w:r>
        <w:rPr>
          <w:u w:val="single"/>
        </w:rPr>
        <w:t xml:space="preserve">66.24.140, or 66.24.145,</w:t>
      </w:r>
      <w:r>
        <w:rPr/>
        <w:t xml:space="preserve"> respectively.</w:t>
      </w:r>
    </w:p>
    <w:p>
      <w:pPr>
        <w:spacing w:before="0" w:after="0" w:line="408" w:lineRule="exact"/>
        <w:ind w:left="0" w:right="0" w:firstLine="576"/>
        <w:jc w:val="left"/>
      </w:pPr>
      <w:r>
        <w:rPr/>
        <w:t xml:space="preserve">(2) Samples may be offered only under the following conditions:</w:t>
      </w:r>
    </w:p>
    <w:p>
      <w:pPr>
        <w:spacing w:before="0" w:after="0" w:line="408" w:lineRule="exact"/>
        <w:ind w:left="0" w:right="0" w:firstLine="576"/>
        <w:jc w:val="left"/>
      </w:pPr>
      <w:r>
        <w:rPr/>
        <w:t xml:space="preserve">(a) No more than three wineries </w:t>
      </w:r>
      <w:r>
        <w:t>((</w:t>
      </w:r>
      <w:r>
        <w:rPr>
          <w:strike/>
        </w:rPr>
        <w:t xml:space="preserve">or</w:t>
      </w:r>
      <w:r>
        <w:t>))</w:t>
      </w:r>
      <w:r>
        <w:rPr>
          <w:u w:val="single"/>
        </w:rPr>
        <w:t xml:space="preserve">,</w:t>
      </w:r>
      <w:r>
        <w:rPr/>
        <w:t xml:space="preserve"> microbreweries</w:t>
      </w:r>
      <w:r>
        <w:rPr>
          <w:u w:val="single"/>
        </w:rPr>
        <w:t xml:space="preserve">, distilleries, or craft distilleries</w:t>
      </w:r>
      <w:r>
        <w:rPr/>
        <w:t xml:space="preserve"> combined may offer samples at a qualifying farmers market per day.</w:t>
      </w:r>
    </w:p>
    <w:p>
      <w:pPr>
        <w:spacing w:before="0" w:after="0" w:line="408" w:lineRule="exact"/>
        <w:ind w:left="0" w:right="0" w:firstLine="576"/>
        <w:jc w:val="left"/>
      </w:pPr>
      <w:r>
        <w:rPr/>
        <w:t xml:space="preserve">(b) Samples </w:t>
      </w:r>
      <w:r>
        <w:rPr>
          <w:u w:val="single"/>
        </w:rPr>
        <w:t xml:space="preserve">of wine or beer</w:t>
      </w:r>
      <w:r>
        <w:rPr/>
        <w:t xml:space="preserve"> must be two ounces or less. A winery or microbrewery may provide a maximum of two ounces of wine or beer to a customer per day. </w:t>
      </w:r>
      <w:r>
        <w:rPr>
          <w:u w:val="single"/>
        </w:rPr>
        <w:t xml:space="preserve">A distillery or craft distillery may provide one-half ounce or less samples of spirits, with a maximum total per person per day of two ounces.</w:t>
      </w:r>
    </w:p>
    <w:p>
      <w:pPr>
        <w:spacing w:before="0" w:after="0" w:line="408" w:lineRule="exact"/>
        <w:ind w:left="0" w:right="0" w:firstLine="576"/>
        <w:jc w:val="left"/>
      </w:pPr>
      <w:r>
        <w:rPr/>
        <w:t xml:space="preserve">(c)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may advertise that it offers samples only at its designated booth, stall, or other designated location at the farmers market.</w:t>
      </w:r>
    </w:p>
    <w:p>
      <w:pPr>
        <w:spacing w:before="0" w:after="0" w:line="408" w:lineRule="exact"/>
        <w:ind w:left="0" w:right="0" w:firstLine="576"/>
        <w:jc w:val="left"/>
      </w:pPr>
      <w:r>
        <w:rPr/>
        <w:t xml:space="preserve">(d) Customers must remain at the designated booth, stall, or other designated location while sampling beer </w:t>
      </w:r>
      <w:r>
        <w:t>((</w:t>
      </w:r>
      <w:r>
        <w:rPr>
          <w:strike/>
        </w:rPr>
        <w:t xml:space="preserve">or</w:t>
      </w:r>
      <w:r>
        <w:t>))</w:t>
      </w:r>
      <w:r>
        <w:rPr>
          <w:u w:val="single"/>
        </w:rPr>
        <w:t xml:space="preserve">,</w:t>
      </w:r>
      <w:r>
        <w:rPr/>
        <w:t xml:space="preserve"> wine</w:t>
      </w:r>
      <w:r>
        <w:rPr>
          <w:u w:val="single"/>
        </w:rPr>
        <w:t xml:space="preserve">, or spirits</w:t>
      </w:r>
      <w:r>
        <w:rPr/>
        <w:t xml:space="preserve">.</w:t>
      </w:r>
    </w:p>
    <w:p>
      <w:pPr>
        <w:spacing w:before="0" w:after="0" w:line="408" w:lineRule="exact"/>
        <w:ind w:left="0" w:right="0" w:firstLine="576"/>
        <w:jc w:val="left"/>
      </w:pPr>
      <w:r>
        <w:rPr/>
        <w:t xml:space="preserve">(e) Winery </w:t>
      </w:r>
      <w:r>
        <w:t>((</w:t>
      </w:r>
      <w:r>
        <w:rPr>
          <w:strike/>
        </w:rPr>
        <w:t xml:space="preserve">and</w:t>
      </w:r>
      <w:r>
        <w:t>))</w:t>
      </w:r>
      <w:r>
        <w:rPr>
          <w:u w:val="single"/>
        </w:rPr>
        <w:t xml:space="preserve">,</w:t>
      </w:r>
      <w:r>
        <w:rPr/>
        <w:t xml:space="preserve"> microbrewery</w:t>
      </w:r>
      <w:r>
        <w:rPr>
          <w:u w:val="single"/>
        </w:rPr>
        <w:t xml:space="preserve">, distillery, or craft distillery</w:t>
      </w:r>
      <w:r>
        <w:rPr/>
        <w:t xml:space="preserve"> licensees and employees who are involved in sampling activities under this section must hold a class 12 or class 13 alcohol server permit.</w:t>
      </w:r>
    </w:p>
    <w:p>
      <w:pPr>
        <w:spacing w:before="0" w:after="0" w:line="408" w:lineRule="exact"/>
        <w:ind w:left="0" w:right="0" w:firstLine="576"/>
        <w:jc w:val="left"/>
      </w:pPr>
      <w:r>
        <w:rPr/>
        <w:t xml:space="preserve">(f) A winery or microbrewery must have food available for customers to consume while sampling beer or wine, or must be adjacent to a vendor offering prepared food.</w:t>
      </w:r>
    </w:p>
    <w:p>
      <w:pPr>
        <w:spacing w:before="0" w:after="0" w:line="408" w:lineRule="exact"/>
        <w:ind w:left="0" w:right="0" w:firstLine="576"/>
        <w:jc w:val="left"/>
      </w:pPr>
      <w:r>
        <w:rPr/>
        <w:t xml:space="preserve">(3) The board may establish additional requirements to ensure that persons under twenty-one years of age and apparently intoxicated persons may not possess or consume alcohol under the authority granted in this section.</w:t>
      </w:r>
    </w:p>
    <w:p>
      <w:pPr>
        <w:spacing w:before="0" w:after="0" w:line="408" w:lineRule="exact"/>
        <w:ind w:left="0" w:right="0" w:firstLine="576"/>
        <w:jc w:val="left"/>
      </w:pPr>
      <w:r>
        <w:rPr/>
        <w:t xml:space="preserve">(4) The board may prohibit sampling at a farmers market that is within the boundaries of an alcohol impact area recognized by resolution of the board if the board finds that the sampling activities at the farmers market have an adverse effect on the reduction of chronic public inebriation in the area.</w:t>
      </w:r>
    </w:p>
    <w:p>
      <w:pPr>
        <w:spacing w:before="0" w:after="0" w:line="408" w:lineRule="exact"/>
        <w:ind w:left="0" w:right="0" w:firstLine="576"/>
        <w:jc w:val="left"/>
      </w:pPr>
      <w:r>
        <w:rPr/>
        <w:t xml:space="preserve">(5) If a winery </w:t>
      </w:r>
      <w:r>
        <w:t>((</w:t>
      </w:r>
      <w:r>
        <w:rPr>
          <w:strike/>
        </w:rPr>
        <w:t xml:space="preserve">or</w:t>
      </w:r>
      <w:r>
        <w:t>))</w:t>
      </w:r>
      <w:r>
        <w:rPr>
          <w:u w:val="single"/>
        </w:rPr>
        <w:t xml:space="preserve">,</w:t>
      </w:r>
      <w:r>
        <w:rPr/>
        <w:t xml:space="preserve"> microbrewery</w:t>
      </w:r>
      <w:r>
        <w:rPr>
          <w:u w:val="single"/>
        </w:rPr>
        <w:t xml:space="preserve">, distillery, or craft distillery</w:t>
      </w:r>
      <w:r>
        <w:rPr/>
        <w:t xml:space="preserve"> is found to have committed a public safety violation in conjunction with tasting activities, the board may suspend the licensee's farmers market endorsement and not reissue the endorsement for up to two years from the date of the violation. If mitigating circumstances exist, the board may offer a monetary penalty in lieu of suspension during a settlement conference.</w:t>
      </w:r>
    </w:p>
    <w:p>
      <w:pPr>
        <w:spacing w:before="0" w:after="0" w:line="408" w:lineRule="exact"/>
        <w:ind w:left="0" w:right="0" w:firstLine="576"/>
        <w:jc w:val="left"/>
      </w:pPr>
      <w:r>
        <w:rPr/>
        <w:t xml:space="preserve">(6) For the purposes of this section, a "qualifying farmers market" has the same meaning as defined in RCW 66.24.170.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20</w:t>
      </w:r>
      <w:r>
        <w:rPr/>
        <w:t xml:space="preserve">.</w:t>
      </w:r>
      <w:r>
        <w:t xml:space="preserve">010</w:t>
      </w:r>
      <w:r>
        <w:rPr/>
        <w:t xml:space="preserve"> and 2013 c 59 s 1 are each amended to read as follows:</w:t>
      </w:r>
    </w:p>
    <w:p>
      <w:pPr>
        <w:spacing w:before="0" w:after="0" w:line="408" w:lineRule="exact"/>
        <w:ind w:left="0" w:right="0" w:firstLine="576"/>
        <w:jc w:val="left"/>
      </w:pPr>
      <w:r>
        <w:rPr/>
        <w:t xml:space="preserve">Upon application in the prescribed form being made to any employee authorized by the board to issue permits, accompanied by payment of the prescribed fee, and upon the employee being satisfied that the applicant should be granted a permit under this title, the employee must issue to the applicant under such regulations and at such fee as may be prescribed by the board a permit of the class applied for, as follows:</w:t>
      </w:r>
    </w:p>
    <w:p>
      <w:pPr>
        <w:spacing w:before="0" w:after="0" w:line="408" w:lineRule="exact"/>
        <w:ind w:left="0" w:right="0" w:firstLine="576"/>
        <w:jc w:val="left"/>
      </w:pPr>
      <w:r>
        <w:rPr/>
        <w:t xml:space="preserve">(1) Where the application is for a special permit by a physician or dentist, or by any person in charge of an institution regularly conducted as a hospital or sanitorium for the care of persons in ill health, or as a home devoted exclusively to the care of aged people,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(2) Where the application is for a special permit by a person engaged within the state in mechanical or manufacturing business or in scientific pursuits requiring alcohol for use therein, or by any private individual, a special permit to purchase alcohol for the purpose named in the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(3) Where the application is for a special permit to consume liquor at a banquet, at a specified date and place, a special permit to purchase liquor for consumption at such banquet, to such applicants as may be fixed by the board;</w:t>
      </w:r>
    </w:p>
    <w:p>
      <w:pPr>
        <w:spacing w:before="0" w:after="0" w:line="408" w:lineRule="exact"/>
        <w:ind w:left="0" w:right="0" w:firstLine="576"/>
        <w:jc w:val="left"/>
      </w:pPr>
      <w:r>
        <w:rPr/>
        <w:t xml:space="preserve">(4) Where the application is for a special permit to consume liquor on the premises of a business not licensed under this title, a special permit to purchase liquor for consumption thereon for such periods of time and to such applicants as may be fixed by the board;</w:t>
      </w:r>
    </w:p>
    <w:p>
      <w:pPr>
        <w:spacing w:before="0" w:after="0" w:line="408" w:lineRule="exact"/>
        <w:ind w:left="0" w:right="0" w:firstLine="576"/>
        <w:jc w:val="left"/>
      </w:pPr>
      <w:r>
        <w:rPr/>
        <w:t xml:space="preserve">(5) Where the application is for a special permit by a manufacturer to import or purchase within the state alcohol, malt, and other materials containing alcohol to be used in the manufacture of liquor, or other products, a special permit;</w:t>
      </w:r>
    </w:p>
    <w:p>
      <w:pPr>
        <w:spacing w:before="0" w:after="0" w:line="408" w:lineRule="exact"/>
        <w:ind w:left="0" w:right="0" w:firstLine="576"/>
        <w:jc w:val="left"/>
      </w:pPr>
      <w:r>
        <w:rPr/>
        <w:t xml:space="preserve">(6) Where the application is for a special permit by a person operating a drug store to purchase liquor at retail prices only, to be thereafter sold by such person on the prescription of a physician, a special liquor purchase permit, except that the governor may waive the requirement for a special liquor purchase permit under this subsection pursuant to an order issued under RCW 43.06.220(2);</w:t>
      </w:r>
    </w:p>
    <w:p>
      <w:pPr>
        <w:spacing w:before="0" w:after="0" w:line="408" w:lineRule="exact"/>
        <w:ind w:left="0" w:right="0" w:firstLine="576"/>
        <w:jc w:val="left"/>
      </w:pPr>
      <w:r>
        <w:rPr/>
        <w:t xml:space="preserve">(7) Where the application is for a special permit by an authorized representative of a military installation operated by or for any of the armed forces within the geographical boundaries of the state of Washington, a special permit to purchase liquor for use on such military installation;</w:t>
      </w:r>
    </w:p>
    <w:p>
      <w:pPr>
        <w:spacing w:before="0" w:after="0" w:line="408" w:lineRule="exact"/>
        <w:ind w:left="0" w:right="0" w:firstLine="576"/>
        <w:jc w:val="left"/>
      </w:pPr>
      <w:r>
        <w:rPr/>
        <w:t xml:space="preserve">(8) Where the application is for a special permit by a vendor that manufactures or sells a product which cannot be effectively presented to potential buyers without serving it with liquor or by a manufacturer, importer, or distributor, or representative thereof, to serve liquor without charge to delegates and guests at a convention of a trade association composed of licensees of the board, when the said liquor is served in a hospitality room or from a booth in a board-approved suppliers' display room at the convention, and when the liquor so served is for consumption in the said hospitality room or display room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(9) Where the application is for a special permit by a manufacturer, importer, or distributor, or representative thereof, to donate liquor for a reception, breakfast, luncheon, or dinner for delegates and guests at a convention of a trade association composed of licensees of the board, when the liquor so donated is for consumption at the said reception, breakfast, luncheon, or dinner during the convention, anything in this title to the contrary notwithstanding. Any such spirituous liquor must be purchased from a spirits retailer or distributor, and any such liquor is subject to the taxes imposed by RCW 66.24.290 and 66.24.210;</w:t>
      </w:r>
    </w:p>
    <w:p>
      <w:pPr>
        <w:spacing w:before="0" w:after="0" w:line="408" w:lineRule="exact"/>
        <w:ind w:left="0" w:right="0" w:firstLine="576"/>
        <w:jc w:val="left"/>
      </w:pPr>
      <w:r>
        <w:rPr/>
        <w:t xml:space="preserve">(10) Where the application is for a special permit by a manufacturer, importer, or distributor, or representative thereof, to donate and/or serve liquor without charge to delegates and guests at an international trade fair, show, or exposition held under the auspices of a federal, state, or local governmental entity or organized and promoted by a nonprofit organization, anything in this title to the contrary notwithstanding. Any such spirituous liquor must be purchased from a liquor spirits retailer or distributor, and any such liquor is subject to the taxes imposed by RCW 66.24.290 and 66.24.210;</w:t>
      </w:r>
    </w:p>
    <w:p>
      <w:pPr>
        <w:spacing w:before="0" w:after="0" w:line="408" w:lineRule="exact"/>
        <w:ind w:left="0" w:right="0" w:firstLine="576"/>
        <w:jc w:val="left"/>
      </w:pPr>
      <w:r>
        <w:rPr/>
        <w:t xml:space="preserve">(11) Where the application is for an annual special permit by a person operating a bed and breakfast lodging facility to donate or serve wine or beer without charge to overnight guests of the facility if the wine or beer is for consumption on the premises of the facility. "Bed and breakfast lodging facility," as used in this subsection, means a facility offering from one to eight lodging units and breakfast to travelers and guests;</w:t>
      </w:r>
    </w:p>
    <w:p>
      <w:pPr>
        <w:spacing w:before="0" w:after="0" w:line="408" w:lineRule="exact"/>
        <w:ind w:left="0" w:right="0" w:firstLine="576"/>
        <w:jc w:val="left"/>
      </w:pPr>
      <w:r>
        <w:rPr/>
        <w:t xml:space="preserve">(12) Where the application is for a special permit to allow tasting of alcohol by persons at least eighteen years of age under the following circumstances:</w:t>
      </w:r>
    </w:p>
    <w:p>
      <w:pPr>
        <w:spacing w:before="0" w:after="0" w:line="408" w:lineRule="exact"/>
        <w:ind w:left="0" w:right="0" w:firstLine="576"/>
        <w:jc w:val="left"/>
      </w:pPr>
      <w:r>
        <w:rPr/>
        <w:t xml:space="preserve">(a) The application is from a community or technical college as defined in RCW 28B.50.030;</w:t>
      </w:r>
    </w:p>
    <w:p>
      <w:pPr>
        <w:spacing w:before="0" w:after="0" w:line="408" w:lineRule="exact"/>
        <w:ind w:left="0" w:right="0" w:firstLine="576"/>
        <w:jc w:val="left"/>
      </w:pPr>
      <w:r>
        <w:rPr/>
        <w:t xml:space="preserve">(b) The person who is permitted to taste under this subsection is enrolled as a student in a required or elective class that is part of a culinary, wine technology, beer technology, or spirituous technology-related degree program;</w:t>
      </w:r>
    </w:p>
    <w:p>
      <w:pPr>
        <w:spacing w:before="0" w:after="0" w:line="408" w:lineRule="exact"/>
        <w:ind w:left="0" w:right="0" w:firstLine="576"/>
        <w:jc w:val="left"/>
      </w:pPr>
      <w:r>
        <w:rPr/>
        <w:t xml:space="preserve">(c) The alcohol served to any person in the degree-related programs under (b) of this subsection is tasted but not consumed for the purposes of educational training as part of the class curriculum with the approval of the educational provider;</w:t>
      </w:r>
    </w:p>
    <w:p>
      <w:pPr>
        <w:spacing w:before="0" w:after="0" w:line="408" w:lineRule="exact"/>
        <w:ind w:left="0" w:right="0" w:firstLine="576"/>
        <w:jc w:val="left"/>
      </w:pPr>
      <w:r>
        <w:rPr/>
        <w:t xml:space="preserve">(d) The service and tasting of alcoholic beverages is supervised by a faculty or staff member of the educational provider who is twenty-one years of age or older. The supervising faculty or staff member shall possess a class 12 or 13 alcohol server permit under the provisions of RCW 66.20.310;</w:t>
      </w:r>
    </w:p>
    <w:p>
      <w:pPr>
        <w:spacing w:before="0" w:after="0" w:line="408" w:lineRule="exact"/>
        <w:ind w:left="0" w:right="0" w:firstLine="576"/>
        <w:jc w:val="left"/>
      </w:pPr>
      <w:r>
        <w:rPr/>
        <w:t xml:space="preserve">(e) The enrolled student permitted to taste the alcoholic beverages does not purchase the alcoholic beverages; and</w:t>
      </w:r>
    </w:p>
    <w:p>
      <w:pPr>
        <w:spacing w:before="0" w:after="0" w:line="408" w:lineRule="exact"/>
        <w:ind w:left="0" w:right="0" w:firstLine="576"/>
        <w:jc w:val="left"/>
      </w:pPr>
      <w:r>
        <w:rPr/>
        <w:t xml:space="preserve">(f) The permit fee for the special permit provided for in this subsection (12) </w:t>
      </w:r>
      <w:r>
        <w:t>((</w:t>
      </w:r>
      <w:r>
        <w:rPr>
          <w:strike/>
        </w:rPr>
        <w:t xml:space="preserve">shall</w:t>
      </w:r>
      <w:r>
        <w:t>))</w:t>
      </w:r>
      <w:r>
        <w:rPr>
          <w:u w:val="single"/>
        </w:rPr>
        <w:t xml:space="preserve">must</w:t>
      </w:r>
      <w:r>
        <w:rPr/>
        <w:t xml:space="preserve"> be waived by the board</w:t>
      </w:r>
      <w:r>
        <w:rPr>
          <w:u w:val="single"/>
        </w:rPr>
        <w:t xml:space="preserve">;</w:t>
      </w:r>
    </w:p>
    <w:p>
      <w:pPr>
        <w:spacing w:before="0" w:after="0" w:line="408" w:lineRule="exact"/>
        <w:ind w:left="0" w:right="0" w:firstLine="576"/>
        <w:jc w:val="left"/>
      </w:pPr>
      <w:r>
        <w:rPr>
          <w:u w:val="single"/>
        </w:rPr>
        <w:t xml:space="preserve">(13) Where the application is for a special permit by a distillery or craft distillery for an event not open to the general public to be held or conducted at a specific place upon a specific date for the purpose of tasting and selling spirits of its own production. The distillery or craft distillery must obtain a permit online for a fee of ten dollars per event. An application for the permit must be submitted at least ten days before the event and, once issued, must be posted in a conspicuous place at the premises for which the permit was issued during all times the permit is in use</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(1) The holder of a license to operate a distillery or craft distillery issued under RCW 66.24.140 or 66.24.145 may apply to the board to deliver or ship its spirits to a person at an address within the state of Washington if:</w:t>
      </w:r>
    </w:p>
    <w:p>
      <w:pPr>
        <w:spacing w:before="0" w:after="0" w:line="408" w:lineRule="exact"/>
        <w:ind w:left="0" w:right="0" w:firstLine="576"/>
        <w:jc w:val="left"/>
      </w:pPr>
      <w:r>
        <w:rPr/>
        <w:t xml:space="preserve">(a) The signature of the person who receives the spirits upon delivery is obtained;</w:t>
      </w:r>
    </w:p>
    <w:p>
      <w:pPr>
        <w:spacing w:before="0" w:after="0" w:line="408" w:lineRule="exact"/>
        <w:ind w:left="0" w:right="0" w:firstLine="576"/>
        <w:jc w:val="left"/>
      </w:pPr>
      <w:r>
        <w:rPr/>
        <w:t xml:space="preserve">(b) Upon delivery, the age of the recipient is verified;</w:t>
      </w:r>
    </w:p>
    <w:p>
      <w:pPr>
        <w:spacing w:before="0" w:after="0" w:line="408" w:lineRule="exact"/>
        <w:ind w:left="0" w:right="0" w:firstLine="576"/>
        <w:jc w:val="left"/>
      </w:pPr>
      <w:r>
        <w:rPr/>
        <w:t xml:space="preserve">(c) A written verification is executed stating that the recipient does not appear intoxicated at the time of delivery; and</w:t>
      </w:r>
    </w:p>
    <w:p>
      <w:pPr>
        <w:spacing w:before="0" w:after="0" w:line="408" w:lineRule="exact"/>
        <w:ind w:left="0" w:right="0" w:firstLine="576"/>
        <w:jc w:val="left"/>
      </w:pPr>
      <w:r>
        <w:rPr/>
        <w:t xml:space="preserve">(d) Written verification by the recipient is obtained that attests that the spirits sold, delivered, and shipped are for that person's personal use and not for retail sales, distribution, or resale.</w:t>
      </w:r>
    </w:p>
    <w:p>
      <w:pPr>
        <w:spacing w:before="0" w:after="0" w:line="408" w:lineRule="exact"/>
        <w:ind w:left="0" w:right="0" w:firstLine="576"/>
        <w:jc w:val="left"/>
      </w:pPr>
      <w:r>
        <w:rPr/>
        <w:t xml:space="preserve">(2) An applicant for a spirits delivery and shipper's permit under this section must:</w:t>
      </w:r>
    </w:p>
    <w:p>
      <w:pPr>
        <w:spacing w:before="0" w:after="0" w:line="408" w:lineRule="exact"/>
        <w:ind w:left="0" w:right="0" w:firstLine="576"/>
        <w:jc w:val="left"/>
      </w:pPr>
      <w:r>
        <w:rPr/>
        <w:t xml:space="preserve">(a) Operate a distillery or craft distillery in Washington;</w:t>
      </w:r>
    </w:p>
    <w:p>
      <w:pPr>
        <w:spacing w:before="0" w:after="0" w:line="408" w:lineRule="exact"/>
        <w:ind w:left="0" w:right="0" w:firstLine="576"/>
        <w:jc w:val="left"/>
      </w:pPr>
      <w:r>
        <w:rPr/>
        <w:t xml:space="preserve">(b) Certify that it holds all necessary state and federal licenses and permits; and</w:t>
      </w:r>
    </w:p>
    <w:p>
      <w:pPr>
        <w:spacing w:before="0" w:after="0" w:line="408" w:lineRule="exact"/>
        <w:ind w:left="0" w:right="0" w:firstLine="576"/>
        <w:jc w:val="left"/>
      </w:pPr>
      <w:r>
        <w:rPr/>
        <w:t xml:space="preserve">(c) Be registered with the department of revenue under RCW 82.32.030.</w:t>
      </w:r>
    </w:p>
    <w:p>
      <w:pPr>
        <w:spacing w:before="0" w:after="0" w:line="408" w:lineRule="exact"/>
        <w:ind w:left="0" w:right="0" w:firstLine="576"/>
        <w:jc w:val="left"/>
      </w:pPr>
      <w:r>
        <w:rPr/>
        <w:t xml:space="preserve">(3) Holders of a spirits delivery and shipper's permit must collect and remit to the department of revenue all applicable state and local sales and use taxes imposed by or under the authority of chapters 82.08, 82.12, and 82.14 RCW on all sales of spirits delivered to buyers in this state. Sales, delivery, and shipment of spirits under this section must be treated as though they were a retail sale taking place in person in a craft distillery retail tasting room for purposes of fees imposed by RCW 66.24.630(4) and 66.24.055(3).</w:t>
      </w:r>
    </w:p>
    <w:p>
      <w:pPr>
        <w:spacing w:before="0" w:after="0" w:line="408" w:lineRule="exact"/>
        <w:ind w:left="0" w:right="0" w:firstLine="576"/>
        <w:jc w:val="left"/>
      </w:pPr>
      <w:r>
        <w:rPr/>
        <w:t xml:space="preserve">(4) A spirits delivery and shipper's permit holder must clearly label all outside shipping packages of spirits sent in this state to indicate that the package cannot be delivered to a person under twenty-one years of age or to an intoxicated person.</w:t>
      </w:r>
    </w:p>
    <w:p>
      <w:pPr>
        <w:spacing w:before="0" w:after="0" w:line="408" w:lineRule="exact"/>
        <w:ind w:left="0" w:right="0" w:firstLine="576"/>
        <w:jc w:val="left"/>
      </w:pPr>
      <w:r>
        <w:rPr/>
        <w:t xml:space="preserve">(5) A spirits delivery and shipper's permit holder must report to the board, on or before the twentieth day of each month, all deliveries or shipments of spirits made during the preceding calendar month directly to Washington consumers under its permit. All reports will be on forms prescribed by the board.</w:t>
      </w:r>
    </w:p>
    <w:p>
      <w:pPr>
        <w:spacing w:before="0" w:after="0" w:line="408" w:lineRule="exact"/>
        <w:ind w:left="0" w:right="0" w:firstLine="576"/>
        <w:jc w:val="left"/>
      </w:pPr>
      <w:r>
        <w:rPr/>
        <w:t xml:space="preserve">(6) A spirits delivery and shipper's permit holder who advertises or offers spirits for direct delivery or shipment to customers within this state must clearly and conspicuously display the licensee's license number in its advertising.</w:t>
      </w:r>
    </w:p>
    <w:p>
      <w:pPr>
        <w:spacing w:before="0" w:after="0" w:line="408" w:lineRule="exact"/>
        <w:ind w:left="0" w:right="0" w:firstLine="576"/>
        <w:jc w:val="left"/>
      </w:pPr>
      <w:r>
        <w:rPr/>
        <w:t xml:space="preserve">(7) The permit and privilege to deliver and ship spirits directly to Washington consumers under a spirits delivery and shipper's permit must be suspended or revoked if the distillery or craft distillery fails to comply with the provisions of this section.</w:t>
      </w:r>
    </w:p>
    <w:p/>
    <w:p>
      <w:pPr>
        <w:jc w:val="center"/>
      </w:pPr>
      <w:r>
        <w:rPr>
          <w:b/>
        </w:rPr>
        <w:t>--- END ---</w:t>
      </w:r>
    </w:p>
    <w:sectPr>
      <w:pgNumType w:start="1"/>
      <w:footerReference xmlns:r="http://schemas.openxmlformats.org/officeDocument/2006/relationships" r:id="R0d9a083e341d4df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1976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ac3d02da7274104" /><Relationship Type="http://schemas.openxmlformats.org/officeDocument/2006/relationships/footer" Target="/word/footer.xml" Id="R0d9a083e341d4dfd" /></Relationships>
</file>