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f52a1b6a348a7" /></Relationships>
</file>

<file path=word/document.xml><?xml version="1.0" encoding="utf-8"?>
<w:document xmlns:w="http://schemas.openxmlformats.org/wordprocessingml/2006/main">
  <w:body>
    <w:p>
      <w:r>
        <w:t>H-2848.1</w:t>
      </w:r>
    </w:p>
    <w:p>
      <w:pPr>
        <w:jc w:val="center"/>
      </w:pPr>
      <w:r>
        <w:t>_______________________________________________</w:t>
      </w:r>
    </w:p>
    <w:p/>
    <w:p>
      <w:pPr>
        <w:jc w:val="center"/>
      </w:pPr>
      <w:r>
        <w:rPr>
          <w:b/>
        </w:rPr>
        <w:t>SUBSTITUTE HOUSE BILL 2120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Finance (originally sponsored by Representatives Fitzgibbon, Takko, Farrell, and Walkinshaw)</w:t>
      </w:r>
    </w:p>
    <w:p/>
    <w:p>
      <w:r>
        <w:rPr>
          <w:t xml:space="preserve">READ FIRST TIME 06/16/15.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amending RCW 82.29A.120;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with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disclosable.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(2) A credit of thirty-three percent of the tax otherwise due is allowed with respect to a product lease.</w:t>
      </w:r>
    </w:p>
    <w:p>
      <w:pPr>
        <w:spacing w:before="0" w:after="0" w:line="408" w:lineRule="exact"/>
        <w:ind w:left="0" w:right="0" w:firstLine="576"/>
        <w:jc w:val="left"/>
      </w:pPr>
      <w:r>
        <w:rPr>
          <w:u w:val="single"/>
        </w:rPr>
        <w:t xml:space="preserve">(3)(a)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section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(c) For purposes of calculating the credit:</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(iii) "State university" has the same meaning as "state universities" as provided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This act expires July 1, 2020.</w:t>
      </w:r>
    </w:p>
    <w:p>
      <w:pPr>
        <w:spacing w:before="0" w:after="0" w:line="408" w:lineRule="exact"/>
        <w:ind w:left="0" w:right="0" w:firstLine="576"/>
        <w:jc w:val="left"/>
      </w:pPr>
      <w:r>
        <w:rPr/>
        <w:t xml:space="preserve">(2) The credit provided under section 2 of this act may not be claimed for tax reporting periods beginning on or after July 1, 2020.</w:t>
      </w:r>
    </w:p>
    <w:p/>
    <w:p>
      <w:pPr>
        <w:jc w:val="center"/>
      </w:pPr>
      <w:r>
        <w:rPr>
          <w:b/>
        </w:rPr>
        <w:t>--- END ---</w:t>
      </w:r>
    </w:p>
    <w:sectPr>
      <w:pgNumType w:start="1"/>
      <w:footerReference xmlns:r="http://schemas.openxmlformats.org/officeDocument/2006/relationships" r:id="Rac81dc7f2cd949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7fb57c58a64ecf" /><Relationship Type="http://schemas.openxmlformats.org/officeDocument/2006/relationships/footer" Target="/word/footer.xml" Id="Rac81dc7f2cd94945" /></Relationships>
</file>