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a5905308114433" /></Relationships>
</file>

<file path=word/document.xml><?xml version="1.0" encoding="utf-8"?>
<w:document xmlns:w="http://schemas.openxmlformats.org/wordprocessingml/2006/main">
  <w:body>
    <w:p>
      <w:r>
        <w:t>H-4506.3</w:t>
      </w:r>
    </w:p>
    <w:p>
      <w:pPr>
        <w:jc w:val="center"/>
      </w:pPr>
      <w:r>
        <w:t>_______________________________________________</w:t>
      </w:r>
    </w:p>
    <w:p/>
    <w:p>
      <w:pPr>
        <w:jc w:val="center"/>
      </w:pPr>
      <w:r>
        <w:rPr>
          <w:b/>
        </w:rPr>
        <w:t>SUBSTITUTE HOUSE BILL 2376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Dunshee and Chandler; by request of Office of Financial Management)</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19.02.210, 28B.122.050, 38.52.105, 41.80.010, 43.79.201, 43.79.460, 43.350.070, 43.372.070, 46.08.160, 46.08.170, 69.50.530, and 77.12.201; amending 2015 3rd sp.s. c 4 ss 101, 102, 103, 104, 105, 106, 107, 108, 110, 111, 112, 113, 114, 115, 116, 117, 118, 119, 120, 121, 122, 123, 124, 125, 126, 127, 128, 129, 130, 131, 132, 133, 134, 135, 136, 137, 138, 139, 140, 141, 142, 143, 144, 145, 146, 147, 148, 149, 150, 151, 201, 202, 203, 204, 205, 206, 207, 208, 209, 210, 211, 212, 213, 214, 215, 216, 217, 218, 219, 220, 221, 222, 301, 302, 303, 304, 305, 306, 307, 308, 309, 310, 311, 401, 402, 501, 502, 503, 504, 505, 506, 507, 508, 509, 510, 511, 512, 513, 514, 515, 516, 517, 601, 605, 606, 607, 608, 609, 610, 611, 612, 613, 614, 615, 616, 617, 618, 619, 620, 701, 704, 705, 712, 725, 714, 722, 801, 802, 803, 805, and 938 (uncodified); adding a new section to chapter 43.79 RCW; adding new sections to 2015 3rd sp.s. c 4 (uncodified); creating a new section; repealing 2015 3rd sp.s. c 4 s 715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3rd sp.s. c 4 s 101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$33,485,000</w:t>
      </w:r>
      <w:r>
        <w:t>))</w:t>
      </w:r>
    </w:p>
    <w:p>
      <w:pPr>
        <w:spacing w:before="0" w:after="0" w:line="408" w:lineRule="exact"/>
        <w:ind w:left="0" w:right="0" w:firstLine="0"/>
        <w:jc w:val="left"/>
        <w:tabs>
          <w:tab w:val="right" w:leader="none" w:pos="9936"/>
        </w:tabs>
      </w:pPr>
      <w:r>
        <w:tab/>
      </w:r>
      <w:r>
        <w:rPr>
          <w:u w:val="single"/>
        </w:rPr>
        <w:t xml:space="preserve">$33,527,000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$34,953,000</w:t>
      </w:r>
      <w:r>
        <w:t>))</w:t>
      </w:r>
    </w:p>
    <w:p>
      <w:pPr>
        <w:spacing w:before="0" w:after="0" w:line="408" w:lineRule="exact"/>
        <w:ind w:left="0" w:right="0" w:firstLine="0"/>
        <w:jc w:val="left"/>
        <w:tabs>
          <w:tab w:val="right" w:leader="none" w:pos="9936"/>
        </w:tabs>
      </w:pPr>
      <w:r>
        <w:tab/>
      </w:r>
      <w:r>
        <w:rPr>
          <w:u w:val="single"/>
        </w:rPr>
        <w:t xml:space="preserve">$34,969,000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$1,918,000</w:t>
      </w:r>
    </w:p>
    <w:p>
      <w:pPr>
        <w:tabs>
          <w:tab w:val="right" w:leader="dot" w:pos="9936"/>
        </w:tabs>
        <w:ind w:left="0" w:right="0" w:firstLine="1440"/>
      </w:pPr>
      <w:r>
        <w:rPr/>
        <w:t xml:space="preserve">TOTAL APPROPRIATION</w:t>
      </w:r>
      <w:r>
        <w:tab/>
      </w:r>
      <w:r>
        <w:rPr>
          <w:strike/>
        </w:rPr>
        <w:t xml:space="preserve">$70,356,000</w:t>
      </w:r>
    </w:p>
    <w:p>
      <w:pPr>
        <w:spacing w:before="0" w:after="0" w:line="408" w:lineRule="exact"/>
        <w:ind w:left="0" w:right="0" w:firstLine="0"/>
        <w:jc w:val="left"/>
        <w:tabs>
          <w:tab w:val="right" w:leader="none" w:pos="9936"/>
        </w:tabs>
      </w:pPr>
      <w:r>
        <w:tab/>
      </w:r>
      <w:r>
        <w:rPr>
          <w:u w:val="single"/>
        </w:rPr>
        <w:t xml:space="preserve">$70,414,000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102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$22,997,000</w:t>
      </w:r>
      <w:r>
        <w:t>))</w:t>
      </w:r>
    </w:p>
    <w:p>
      <w:pPr>
        <w:spacing w:before="0" w:after="0" w:line="408" w:lineRule="exact"/>
        <w:ind w:left="0" w:right="0" w:firstLine="0"/>
        <w:jc w:val="left"/>
        <w:tabs>
          <w:tab w:val="right" w:leader="none" w:pos="9936"/>
        </w:tabs>
      </w:pPr>
      <w:r>
        <w:tab/>
      </w:r>
      <w:r>
        <w:rPr>
          <w:u w:val="single"/>
        </w:rPr>
        <w:t xml:space="preserve">$23,032,000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$25,765,000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strike/>
        </w:rPr>
        <w:t xml:space="preserve">$50,516,000</w:t>
      </w:r>
    </w:p>
    <w:p>
      <w:pPr>
        <w:spacing w:before="0" w:after="0" w:line="408" w:lineRule="exact"/>
        <w:ind w:left="0" w:right="0" w:firstLine="0"/>
        <w:jc w:val="left"/>
        <w:tabs>
          <w:tab w:val="right" w:leader="none" w:pos="9936"/>
        </w:tabs>
      </w:pPr>
      <w:r>
        <w:tab/>
      </w:r>
      <w:r>
        <w:rPr>
          <w:u w:val="single"/>
        </w:rPr>
        <w:t xml:space="preserve">$50,545,000</w:t>
      </w:r>
    </w:p>
    <w:p>
      <w:pPr>
        <w:spacing w:before="120" w:after="0" w:line="408" w:lineRule="exact"/>
        <w:ind w:left="0" w:right="0" w:firstLine="576"/>
        <w:jc w:val="left"/>
      </w:pPr>
      <w:r>
        <w:t>((</w:t>
      </w:r>
      <w:r>
        <w:rPr>
          <w:strike/>
        </w:rPr>
        <w:t xml:space="preserve">The appropriations in this section are subject to the following conditions and limitations: The joint select task force on nuclear energy created in chapter 221, Laws of 2014 is extended until December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103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2016)</w:t>
      </w:r>
      <w:r>
        <w:tab/>
      </w:r>
      <w:r>
        <w:rPr>
          <w:u w:val="single"/>
        </w:rPr>
        <w:t xml:space="preserve">$146,000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w:t>
      </w:r>
      <w:r>
        <w:tab/>
      </w:r>
      <w:r>
        <w:rPr>
          <w:u w:val="single"/>
        </w:rPr>
        <w:t xml:space="preserve">$172,000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$6,711,000</w:t>
      </w:r>
      <w:r>
        <w:t>))</w:t>
      </w:r>
    </w:p>
    <w:p>
      <w:pPr>
        <w:spacing w:before="0" w:after="0" w:line="408" w:lineRule="exact"/>
        <w:ind w:left="0" w:right="0" w:firstLine="0"/>
        <w:jc w:val="left"/>
        <w:tabs>
          <w:tab w:val="right" w:leader="none" w:pos="9936"/>
        </w:tabs>
      </w:pPr>
      <w:r>
        <w:tab/>
      </w:r>
      <w:r>
        <w:rPr>
          <w:u w:val="single"/>
        </w:rPr>
        <w:t xml:space="preserve">$6,726,000</w:t>
      </w:r>
    </w:p>
    <w:p>
      <w:pPr>
        <w:tabs>
          <w:tab w:val="right" w:leader="dot" w:pos="9936"/>
        </w:tabs>
        <w:ind w:left="0" w:right="0" w:firstLine="1440"/>
      </w:pPr>
      <w:r>
        <w:rPr>
          <w:u w:val="single"/>
        </w:rPr>
        <w:t xml:space="preserve">TOTAL APPROPRIATION</w:t>
      </w:r>
      <w:r>
        <w:tab/>
      </w:r>
      <w:r>
        <w:rPr>
          <w:u w:val="single"/>
        </w:rPr>
        <w:t xml:space="preserve">$7,044,000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2015-2017 work plan as necessary to efficiently manage workload.</w:t>
      </w:r>
    </w:p>
    <w:p>
      <w:pPr>
        <w:spacing w:before="0" w:after="0" w:line="408" w:lineRule="exact"/>
        <w:ind w:left="0" w:right="0" w:firstLine="576"/>
        <w:jc w:val="left"/>
      </w:pPr>
      <w:r>
        <w:rPr/>
        <w:t xml:space="preserve">(2)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December 2016.</w:t>
      </w:r>
    </w:p>
    <w:p>
      <w:pPr>
        <w:spacing w:before="0" w:after="0" w:line="408" w:lineRule="exact"/>
        <w:ind w:left="0" w:right="0" w:firstLine="576"/>
        <w:jc w:val="left"/>
      </w:pPr>
      <w:r>
        <w:rPr>
          <w:u w:val="single"/>
        </w:rPr>
        <w:t xml:space="preserve">(3) $131,000 of the general fund</w:t>
      </w:r>
      <w:r>
        <w:rPr>
          <w:rFonts w:ascii="Times New Roman" w:hAnsi="Times New Roman"/>
          <w:u w:val="single"/>
        </w:rPr>
        <w:t xml:space="preserve">—</w:t>
      </w:r>
      <w:r>
        <w:rPr>
          <w:u w:val="single"/>
        </w:rPr>
        <w:t xml:space="preserve">state appropriation for fiscal year 2016 and $119,000 of the general fund</w:t>
      </w:r>
      <w:r>
        <w:rPr>
          <w:rFonts w:ascii="Times New Roman" w:hAnsi="Times New Roman"/>
          <w:u w:val="single"/>
        </w:rPr>
        <w:t xml:space="preserve">—</w:t>
      </w:r>
      <w:r>
        <w:rPr>
          <w:u w:val="single"/>
        </w:rPr>
        <w:t xml:space="preserve">state appropriation for fiscal year 2017 are provided solely for implementation of Engrossed Second Substitute House Bill No. 2439 (youth mental health services). If the bill is not enacted by June 30, 2016, the amounts provided in this subsection shall lapse.</w:t>
      </w:r>
    </w:p>
    <w:p>
      <w:pPr>
        <w:spacing w:before="0" w:after="0" w:line="408" w:lineRule="exact"/>
        <w:ind w:left="0" w:right="0" w:firstLine="576"/>
        <w:jc w:val="left"/>
      </w:pPr>
      <w:r>
        <w:rPr>
          <w:u w:val="single"/>
        </w:rPr>
        <w:t xml:space="preserve">(4) $15,000 of the general fund</w:t>
      </w:r>
      <w:r>
        <w:rPr>
          <w:rFonts w:ascii="Times New Roman" w:hAnsi="Times New Roman"/>
          <w:u w:val="single"/>
        </w:rPr>
        <w:t xml:space="preserve">—</w:t>
      </w:r>
      <w:r>
        <w:rPr>
          <w:u w:val="single"/>
        </w:rPr>
        <w:t xml:space="preserve">state appropriation for fiscal year 2016 and $41,000 of the general fund</w:t>
      </w:r>
      <w:r>
        <w:rPr>
          <w:rFonts w:ascii="Times New Roman" w:hAnsi="Times New Roman"/>
          <w:u w:val="single"/>
        </w:rPr>
        <w:t xml:space="preserve">—</w:t>
      </w:r>
      <w:r>
        <w:rPr>
          <w:u w:val="single"/>
        </w:rPr>
        <w:t xml:space="preserve">state appropriation for fiscal year 2017 are provided solely for implementation of Second Substitute House Bill No. 2791 (WA statewide reentry council). If the bill is not enacted by June 30, 2016, the amounts provided in this subsection shall lapse.</w:t>
      </w:r>
    </w:p>
    <w:p>
      <w:pPr>
        <w:spacing w:before="0" w:after="0" w:line="408" w:lineRule="exact"/>
        <w:ind w:left="0" w:right="0" w:firstLine="576"/>
        <w:jc w:val="left"/>
      </w:pPr>
      <w:r>
        <w:rPr>
          <w:u w:val="single"/>
        </w:rPr>
        <w:t xml:space="preserve">(5) $12,000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2938 (WA trade conventions/taxes). If the bill is not enacted by June 30, 2016, the amount provided in this subsection shall lapse.</w:t>
      </w:r>
    </w:p>
    <w:p>
      <w:pPr>
        <w:spacing w:before="0" w:after="0" w:line="408" w:lineRule="exact"/>
        <w:ind w:left="0" w:right="0" w:firstLine="576"/>
        <w:jc w:val="left"/>
      </w:pPr>
      <w:r>
        <w:rPr>
          <w:u w:val="single"/>
        </w:rPr>
        <w:t xml:space="preserve">(6) The committee shall analyze fire suppression funding and costs for the department of natural resources and the state fire marshal. The analysis shall include:</w:t>
      </w:r>
    </w:p>
    <w:p>
      <w:pPr>
        <w:spacing w:before="0" w:after="0" w:line="408" w:lineRule="exact"/>
        <w:ind w:left="0" w:right="0" w:firstLine="576"/>
        <w:jc w:val="left"/>
      </w:pPr>
      <w:r>
        <w:rPr>
          <w:u w:val="single"/>
        </w:rPr>
        <w:t xml:space="preserve">(a) The agencies' estimates of fire suppression costs for individual fires;</w:t>
      </w:r>
    </w:p>
    <w:p>
      <w:pPr>
        <w:spacing w:before="0" w:after="0" w:line="408" w:lineRule="exact"/>
        <w:ind w:left="0" w:right="0" w:firstLine="576"/>
        <w:jc w:val="left"/>
      </w:pPr>
      <w:r>
        <w:rPr>
          <w:u w:val="single"/>
        </w:rPr>
        <w:t xml:space="preserve">(b) Suppression costs for state lands, private lands, and federal lands;</w:t>
      </w:r>
    </w:p>
    <w:p>
      <w:pPr>
        <w:spacing w:before="0" w:after="0" w:line="408" w:lineRule="exact"/>
        <w:ind w:left="0" w:right="0" w:firstLine="576"/>
        <w:jc w:val="left"/>
      </w:pPr>
      <w:r>
        <w:rPr>
          <w:u w:val="single"/>
        </w:rPr>
        <w:t xml:space="preserve">(c) Costs for suppressing fires on undeveloped lands and developed lands;</w:t>
      </w:r>
    </w:p>
    <w:p>
      <w:pPr>
        <w:spacing w:before="0" w:after="0" w:line="408" w:lineRule="exact"/>
        <w:ind w:left="0" w:right="0" w:firstLine="576"/>
        <w:jc w:val="left"/>
      </w:pPr>
      <w:r>
        <w:rPr>
          <w:u w:val="single"/>
        </w:rPr>
        <w:t xml:space="preserve">(d) The source of funds for reimbursement of suppression costs and the process for seeking reimbursement; and</w:t>
      </w:r>
    </w:p>
    <w:p>
      <w:pPr>
        <w:spacing w:before="0" w:after="0" w:line="408" w:lineRule="exact"/>
        <w:ind w:left="0" w:right="0" w:firstLine="576"/>
        <w:jc w:val="left"/>
      </w:pPr>
      <w:r>
        <w:rPr>
          <w:u w:val="single"/>
        </w:rPr>
        <w:t xml:space="preserve">(e) The extent to which suppression activities were related to private properties covered by fire insurance.</w:t>
      </w:r>
    </w:p>
    <w:p>
      <w:pPr>
        <w:spacing w:before="0" w:after="0" w:line="408" w:lineRule="exact"/>
        <w:ind w:left="0" w:right="0" w:firstLine="0"/>
        <w:jc w:val="left"/>
      </w:pPr>
      <w:r>
        <w:rPr>
          <w:u w:val="single"/>
        </w:rPr>
        <w:t xml:space="preserve">A report on the results of the analysis with any findings and recommendations shall be submitted to the appropriate committees of the legislature by December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104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$3,658,000</w:t>
      </w:r>
      <w:r>
        <w:t>))</w:t>
      </w:r>
    </w:p>
    <w:p>
      <w:pPr>
        <w:spacing w:before="0" w:after="0" w:line="408" w:lineRule="exact"/>
        <w:ind w:left="0" w:right="0" w:firstLine="0"/>
        <w:jc w:val="left"/>
        <w:tabs>
          <w:tab w:val="right" w:leader="none" w:pos="9936"/>
        </w:tabs>
      </w:pPr>
      <w:r>
        <w:tab/>
      </w:r>
      <w:r>
        <w:rPr>
          <w:u w:val="single"/>
        </w:rPr>
        <w:t xml:space="preserve">$3,661,000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105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$9,277,000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$9,729,000</w:t>
      </w:r>
      <w:r>
        <w:t>))</w:t>
      </w:r>
    </w:p>
    <w:p>
      <w:pPr>
        <w:spacing w:before="0" w:after="0" w:line="408" w:lineRule="exact"/>
        <w:ind w:left="0" w:right="0" w:firstLine="0"/>
        <w:jc w:val="left"/>
        <w:tabs>
          <w:tab w:val="right" w:leader="none" w:pos="9936"/>
        </w:tabs>
      </w:pPr>
      <w:r>
        <w:tab/>
      </w:r>
      <w:r>
        <w:rPr>
          <w:u w:val="single"/>
        </w:rPr>
        <w:t xml:space="preserve">$9,728,000</w:t>
      </w:r>
    </w:p>
    <w:p>
      <w:pPr>
        <w:tabs>
          <w:tab w:val="right" w:leader="dot" w:pos="9936"/>
        </w:tabs>
        <w:ind w:left="0" w:right="0" w:firstLine="1440"/>
      </w:pPr>
      <w:r>
        <w:rPr/>
        <w:t xml:space="preserve">TOTAL APPROPRIATION</w:t>
      </w:r>
      <w:r>
        <w:tab/>
      </w:r>
      <w:r>
        <w:rPr/>
        <w:t xml:space="preserve">$19,006,000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106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$4,550,000</w:t>
      </w:r>
    </w:p>
    <w:p>
      <w:pPr>
        <w:tabs>
          <w:tab w:val="right" w:leader="dot" w:pos="9936"/>
        </w:tabs>
        <w:ind w:left="0" w:right="0" w:firstLine="1440"/>
      </w:pPr>
      <w:r>
        <w:rPr/>
        <w:t xml:space="preserve">TOTAL APPROPRIATION</w:t>
      </w:r>
      <w:r>
        <w:tab/>
      </w:r>
      <w:r>
        <w:rPr>
          <w:strike/>
        </w:rPr>
        <w:t xml:space="preserve">$5,617,000</w:t>
      </w:r>
    </w:p>
    <w:p>
      <w:pPr>
        <w:spacing w:before="0" w:after="0" w:line="408" w:lineRule="exact"/>
        <w:ind w:left="0" w:right="0" w:firstLine="0"/>
        <w:jc w:val="left"/>
        <w:tabs>
          <w:tab w:val="right" w:leader="none" w:pos="9936"/>
        </w:tabs>
      </w:pPr>
      <w:r>
        <w:tab/>
      </w:r>
      <w:r>
        <w:rPr>
          <w:u w:val="single"/>
        </w:rPr>
        <w:t xml:space="preserve">$5,536,000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107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$4,160,000</w:t>
      </w:r>
      <w:r>
        <w:t>))</w:t>
      </w:r>
    </w:p>
    <w:p>
      <w:pPr>
        <w:spacing w:before="0" w:after="0" w:line="408" w:lineRule="exact"/>
        <w:ind w:left="0" w:right="0" w:firstLine="0"/>
        <w:jc w:val="left"/>
        <w:tabs>
          <w:tab w:val="right" w:leader="none" w:pos="9936"/>
        </w:tabs>
      </w:pPr>
      <w:r>
        <w:tab/>
      </w:r>
      <w:r>
        <w:rPr>
          <w:u w:val="single"/>
        </w:rPr>
        <w:t xml:space="preserve">$4,163,000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$4,709,000</w:t>
      </w:r>
      <w:r>
        <w:t>))</w:t>
      </w:r>
    </w:p>
    <w:p>
      <w:pPr>
        <w:spacing w:before="0" w:after="0" w:line="408" w:lineRule="exact"/>
        <w:ind w:left="0" w:right="0" w:firstLine="0"/>
        <w:jc w:val="left"/>
        <w:tabs>
          <w:tab w:val="right" w:leader="none" w:pos="9936"/>
        </w:tabs>
      </w:pPr>
      <w:r>
        <w:tab/>
      </w:r>
      <w:r>
        <w:rPr>
          <w:u w:val="single"/>
        </w:rPr>
        <w:t xml:space="preserve">$4,711,000</w:t>
      </w:r>
    </w:p>
    <w:p>
      <w:pPr>
        <w:tabs>
          <w:tab w:val="right" w:leader="dot" w:pos="9936"/>
        </w:tabs>
        <w:ind w:left="0" w:right="0" w:firstLine="1440"/>
      </w:pPr>
      <w:r>
        <w:rPr/>
        <w:t xml:space="preserve">TOTAL APPROPRIATION</w:t>
      </w:r>
      <w:r>
        <w:tab/>
      </w:r>
      <w:r>
        <w:rPr>
          <w:strike/>
        </w:rPr>
        <w:t xml:space="preserve">$8,869,000</w:t>
      </w:r>
    </w:p>
    <w:p>
      <w:pPr>
        <w:spacing w:before="0" w:after="0" w:line="408" w:lineRule="exact"/>
        <w:ind w:left="0" w:right="0" w:firstLine="0"/>
        <w:jc w:val="left"/>
        <w:tabs>
          <w:tab w:val="right" w:leader="none" w:pos="9936"/>
        </w:tabs>
      </w:pPr>
      <w:r>
        <w:tab/>
      </w:r>
      <w:r>
        <w:rPr>
          <w:u w:val="single"/>
        </w:rPr>
        <w:t xml:space="preserve">$8,874,000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108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$3,835,000</w:t>
      </w:r>
      <w:r>
        <w:t>))</w:t>
      </w:r>
    </w:p>
    <w:p>
      <w:pPr>
        <w:spacing w:before="0" w:after="0" w:line="408" w:lineRule="exact"/>
        <w:ind w:left="0" w:right="0" w:firstLine="0"/>
        <w:jc w:val="left"/>
        <w:tabs>
          <w:tab w:val="right" w:leader="none" w:pos="9936"/>
        </w:tabs>
      </w:pPr>
      <w:r>
        <w:tab/>
      </w:r>
      <w:r>
        <w:rPr>
          <w:u w:val="single"/>
        </w:rPr>
        <w:t xml:space="preserve">$3,850,000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$4,288,000</w:t>
      </w:r>
    </w:p>
    <w:p>
      <w:pPr>
        <w:tabs>
          <w:tab w:val="right" w:leader="dot" w:pos="9936"/>
        </w:tabs>
        <w:ind w:left="0" w:right="0" w:firstLine="1440"/>
      </w:pPr>
      <w:r>
        <w:rPr/>
        <w:t xml:space="preserve">TOTAL APPROPRIATION</w:t>
      </w:r>
      <w:r>
        <w:tab/>
      </w:r>
      <w:r>
        <w:rPr>
          <w:strike/>
        </w:rPr>
        <w:t xml:space="preserve">$8,123,000</w:t>
      </w:r>
    </w:p>
    <w:p>
      <w:pPr>
        <w:spacing w:before="0" w:after="0" w:line="408" w:lineRule="exact"/>
        <w:ind w:left="0" w:right="0" w:firstLine="0"/>
        <w:jc w:val="left"/>
        <w:tabs>
          <w:tab w:val="right" w:leader="none" w:pos="9936"/>
        </w:tabs>
      </w:pPr>
      <w:r>
        <w:tab/>
      </w:r>
      <w:r>
        <w:rPr>
          <w:u w:val="single"/>
        </w:rPr>
        <w:t xml:space="preserve">$8,138,000</w:t>
      </w:r>
    </w:p>
    <w:p>
      <w:pPr>
        <w:spacing w:before="120" w:after="0" w:line="408" w:lineRule="exact"/>
        <w:ind w:left="0" w:right="0" w:firstLine="576"/>
        <w:jc w:val="left"/>
      </w:pPr>
      <w:r>
        <w:rPr>
          <w:u w:val="single"/>
        </w:rPr>
        <w:t xml:space="preserve">The appropriations in this section are subject to the following conditions and limitations: $25,000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expenditure into the legislative oral history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110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$7,491,000</w:t>
      </w:r>
      <w:r>
        <w:t>))</w:t>
      </w:r>
    </w:p>
    <w:p>
      <w:pPr>
        <w:spacing w:before="0" w:after="0" w:line="408" w:lineRule="exact"/>
        <w:ind w:left="0" w:right="0" w:firstLine="0"/>
        <w:jc w:val="left"/>
        <w:tabs>
          <w:tab w:val="right" w:leader="none" w:pos="9936"/>
        </w:tabs>
      </w:pPr>
      <w:r>
        <w:tab/>
      </w:r>
      <w:r>
        <w:rPr>
          <w:u w:val="single"/>
        </w:rPr>
        <w:t xml:space="preserve">$7,562,000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$7,594,000</w:t>
      </w:r>
      <w:r>
        <w:t>))</w:t>
      </w:r>
    </w:p>
    <w:p>
      <w:pPr>
        <w:spacing w:before="0" w:after="0" w:line="408" w:lineRule="exact"/>
        <w:ind w:left="0" w:right="0" w:firstLine="0"/>
        <w:jc w:val="left"/>
        <w:tabs>
          <w:tab w:val="right" w:leader="none" w:pos="9936"/>
        </w:tabs>
      </w:pPr>
      <w:r>
        <w:tab/>
      </w:r>
      <w:r>
        <w:rPr>
          <w:u w:val="single"/>
        </w:rPr>
        <w:t xml:space="preserve">$7,628,000</w:t>
      </w:r>
    </w:p>
    <w:p>
      <w:pPr>
        <w:tabs>
          <w:tab w:val="right" w:leader="dot" w:pos="9936"/>
        </w:tabs>
        <w:ind w:left="0" w:right="0" w:firstLine="1440"/>
      </w:pPr>
      <w:r>
        <w:rPr/>
        <w:t xml:space="preserve">TOTAL APPROPRIATION</w:t>
      </w:r>
      <w:r>
        <w:tab/>
      </w:r>
      <w:r>
        <w:rPr>
          <w:strike/>
        </w:rPr>
        <w:t xml:space="preserve">$15,085,000</w:t>
      </w:r>
    </w:p>
    <w:p>
      <w:pPr>
        <w:tabs>
          <w:tab w:val="right" w:leader="none" w:pos="9936"/>
        </w:tabs>
        <w:ind w:left="0" w:right="0" w:firstLine="1440"/>
      </w:pPr>
      <w:r>
        <w:tab/>
      </w:r>
      <w:r>
        <w:rPr>
          <w:u w:val="single"/>
        </w:rPr>
        <w:t xml:space="preserve">$15,190,000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111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$1,570,000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$1,577,000</w:t>
      </w:r>
      <w:r>
        <w:t>))</w:t>
      </w:r>
    </w:p>
    <w:p>
      <w:pPr>
        <w:spacing w:before="0" w:after="0" w:line="408" w:lineRule="exact"/>
        <w:ind w:left="0" w:right="0" w:firstLine="0"/>
        <w:jc w:val="left"/>
        <w:tabs>
          <w:tab w:val="right" w:leader="none" w:pos="9936"/>
        </w:tabs>
      </w:pPr>
      <w:r>
        <w:tab/>
      </w:r>
      <w:r>
        <w:rPr>
          <w:u w:val="single"/>
        </w:rPr>
        <w:t xml:space="preserve">$1,590,000</w:t>
      </w:r>
    </w:p>
    <w:p>
      <w:pPr>
        <w:tabs>
          <w:tab w:val="right" w:leader="dot" w:pos="9936"/>
        </w:tabs>
        <w:ind w:left="0" w:right="0" w:firstLine="1440"/>
      </w:pPr>
      <w:r>
        <w:rPr/>
        <w:t xml:space="preserve">TOTAL APPROPRIATION</w:t>
      </w:r>
      <w:r>
        <w:tab/>
      </w:r>
      <w:r>
        <w:rPr>
          <w:strike/>
        </w:rPr>
        <w:t xml:space="preserve">$3,147,000</w:t>
      </w:r>
    </w:p>
    <w:p>
      <w:pPr>
        <w:tabs>
          <w:tab w:val="right" w:leader="none" w:pos="9936"/>
        </w:tabs>
        <w:ind w:left="0" w:right="0" w:firstLine="1440"/>
      </w:pPr>
      <w:r>
        <w:tab/>
      </w:r>
      <w:r>
        <w:rPr>
          <w:u w:val="single"/>
        </w:rPr>
        <w:t xml:space="preserve">$3,173,000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112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$1,115,000</w:t>
      </w:r>
    </w:p>
    <w:p>
      <w:pPr>
        <w:tabs>
          <w:tab w:val="right" w:leader="dot" w:pos="9936"/>
        </w:tabs>
        <w:ind w:left="0" w:right="0" w:firstLine="1440"/>
      </w:pPr>
      <w:r>
        <w:rPr/>
        <w:t xml:space="preserve">TOTAL APPROPRIATION</w:t>
      </w:r>
      <w:r>
        <w:tab/>
      </w:r>
      <w:r>
        <w:rPr>
          <w:strike/>
        </w:rPr>
        <w:t xml:space="preserve">$2,210,000</w:t>
      </w:r>
    </w:p>
    <w:p>
      <w:pPr>
        <w:spacing w:before="0" w:after="0" w:line="408" w:lineRule="exact"/>
        <w:ind w:left="0" w:right="0" w:firstLine="0"/>
        <w:jc w:val="left"/>
        <w:tabs>
          <w:tab w:val="right" w:leader="none" w:pos="9936"/>
        </w:tabs>
      </w:pPr>
      <w:r>
        <w:tab/>
      </w:r>
      <w:r>
        <w:rPr>
          <w:u w:val="single"/>
        </w:rPr>
        <w:t xml:space="preserve">$2,231,000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113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$16,866,000</w:t>
      </w:r>
      <w:r>
        <w:t>))</w:t>
      </w:r>
    </w:p>
    <w:p>
      <w:pPr>
        <w:spacing w:before="0" w:after="0" w:line="408" w:lineRule="exact"/>
        <w:ind w:left="0" w:right="0" w:firstLine="0"/>
        <w:jc w:val="left"/>
        <w:tabs>
          <w:tab w:val="right" w:leader="none" w:pos="9936"/>
        </w:tabs>
      </w:pPr>
      <w:r>
        <w:tab/>
      </w:r>
      <w:r>
        <w:rPr>
          <w:u w:val="single"/>
        </w:rPr>
        <w:t xml:space="preserve">$16,985,000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$17,292,000</w:t>
      </w:r>
      <w:r>
        <w:t>))</w:t>
      </w:r>
    </w:p>
    <w:p>
      <w:pPr>
        <w:tabs>
          <w:tab w:val="right" w:leader="none" w:pos="9936"/>
        </w:tabs>
        <w:ind w:left="0" w:right="0" w:firstLine="1440"/>
      </w:pPr>
      <w:r>
        <w:tab/>
      </w:r>
      <w:r>
        <w:rPr>
          <w:u w:val="single"/>
        </w:rPr>
        <w:t xml:space="preserve">$17,299,000</w:t>
      </w:r>
    </w:p>
    <w:p>
      <w:pPr>
        <w:tabs>
          <w:tab w:val="right" w:leader="dot" w:pos="9936"/>
        </w:tabs>
        <w:ind w:left="0" w:right="0" w:firstLine="1440"/>
      </w:pPr>
      <w:r>
        <w:rPr/>
        <w:t xml:space="preserve">TOTAL APPROPRIATION</w:t>
      </w:r>
      <w:r>
        <w:tab/>
      </w:r>
      <w:r>
        <w:rPr>
          <w:strike/>
        </w:rPr>
        <w:t xml:space="preserve">$34,158,000</w:t>
      </w:r>
    </w:p>
    <w:p>
      <w:pPr>
        <w:tabs>
          <w:tab w:val="right" w:leader="none" w:pos="9936"/>
        </w:tabs>
        <w:ind w:left="0" w:right="0" w:firstLine="1440"/>
      </w:pPr>
      <w:r>
        <w:tab/>
      </w:r>
      <w:r>
        <w:rPr>
          <w:u w:val="single"/>
        </w:rPr>
        <w:t xml:space="preserve">$34,284,000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114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$55,930,000</w:t>
      </w:r>
      <w:r>
        <w:t>))</w:t>
      </w:r>
    </w:p>
    <w:p>
      <w:pPr>
        <w:tabs>
          <w:tab w:val="right" w:leader="none" w:pos="9936"/>
        </w:tabs>
        <w:ind w:left="0" w:right="0" w:firstLine="1440"/>
      </w:pPr>
      <w:r>
        <w:tab/>
      </w:r>
      <w:r>
        <w:rPr>
          <w:u w:val="single"/>
        </w:rPr>
        <w:t xml:space="preserve">$56,009,000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tabs>
          <w:tab w:val="right" w:leader="none" w:pos="9936"/>
        </w:tabs>
        <w:ind w:left="0" w:right="0" w:firstLine="1440"/>
      </w:pPr>
      <w:r>
        <w:tab/>
      </w:r>
      <w:r>
        <w:rPr>
          <w:u w:val="single"/>
        </w:rPr>
        <w:t xml:space="preserve">$57,923,000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$56,016,000</w:t>
      </w:r>
      <w:r>
        <w:t>))</w:t>
      </w:r>
    </w:p>
    <w:p>
      <w:pPr>
        <w:spacing w:before="0" w:after="0" w:line="408" w:lineRule="exact"/>
        <w:ind w:left="0" w:right="0" w:firstLine="0"/>
        <w:jc w:val="left"/>
        <w:tabs>
          <w:tab w:val="right" w:leader="none" w:pos="9936"/>
        </w:tabs>
      </w:pPr>
      <w:r>
        <w:tab/>
      </w:r>
      <w:r>
        <w:rPr>
          <w:u w:val="single"/>
        </w:rPr>
        <w:t xml:space="preserve">$56,779,000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$178,222,000</w:t>
      </w:r>
    </w:p>
    <w:p>
      <w:pPr>
        <w:tabs>
          <w:tab w:val="right" w:leader="none" w:pos="9936"/>
        </w:tabs>
        <w:ind w:left="0" w:right="0" w:firstLine="1440"/>
      </w:pPr>
      <w:r>
        <w:tab/>
      </w:r>
      <w:r>
        <w:rPr>
          <w:u w:val="single"/>
        </w:rPr>
        <w:t xml:space="preserve">$180,223,000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w:t>
      </w:r>
      <w:r>
        <w:t>((</w:t>
      </w:r>
      <w:r>
        <w:rPr>
          <w:strike/>
        </w:rPr>
        <w:t xml:space="preserve">$313,000</w:t>
      </w:r>
      <w:r>
        <w:t>))</w:t>
      </w:r>
      <w:r>
        <w:rPr/>
        <w:t xml:space="preserve"> </w:t>
      </w:r>
      <w:r>
        <w:rPr>
          <w:u w:val="single"/>
        </w:rPr>
        <w:t xml:space="preserve">$584,000</w:t>
      </w:r>
      <w:r>
        <w:rPr/>
        <w:t xml:space="preserve">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w:t>
      </w:r>
      <w:r>
        <w:rPr>
          <w:u w:val="single"/>
        </w:rPr>
        <w:t xml:space="preserve">(a)</w:t>
      </w:r>
      <w:r>
        <w:rPr/>
        <w:t xml:space="preserve">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u w:val="single"/>
        </w:rPr>
        <w:t xml:space="preserve">(b) $500,000 of the general fund</w:t>
      </w:r>
      <w:r>
        <w:rPr>
          <w:rFonts w:ascii="Times New Roman" w:hAnsi="Times New Roman"/>
          <w:u w:val="single"/>
        </w:rPr>
        <w:t xml:space="preserve">—</w:t>
      </w:r>
      <w:r>
        <w:rPr>
          <w:u w:val="single"/>
        </w:rPr>
        <w:t xml:space="preserve">state appropriation for fiscal year 2017 is provided solely for establishment, administration, and evaluation of a one family one team (OFOT) court pilot program to operate in up to four demonstration sites. Dependency courts piloting the program must implement the following practices: OFOT court model; cross-training for team members; trained judicial officer assigned to each pilot court; and early resolution diversion mediation program. The OFOT public-private partnership must provide a private cash match of $500,000 to jointly fund the program and administrative costs, grants to courts piloting the program, program oversight, technical assistance, and evaluation. If the entire private cash match is not available by August 1, 2016, the administrative office of the courts is not required to implement the OFOT dependency pilot court demonstration program.</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w:t>
      </w:r>
      <w:r>
        <w:t>((</w:t>
      </w:r>
      <w:r>
        <w:rPr>
          <w:strike/>
        </w:rPr>
        <w:t xml:space="preserve">$6,518,000</w:t>
      </w:r>
      <w:r>
        <w:t>))</w:t>
      </w:r>
      <w:r>
        <w:rPr/>
        <w:t xml:space="preserve"> </w:t>
      </w:r>
      <w:r>
        <w:rPr>
          <w:u w:val="single"/>
        </w:rPr>
        <w:t xml:space="preserve">$7,010,000</w:t>
      </w:r>
      <w:r>
        <w:rPr/>
        <w:t xml:space="preserve">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0" w:after="0" w:line="408" w:lineRule="exact"/>
        <w:ind w:left="0" w:right="0" w:firstLine="576"/>
        <w:jc w:val="left"/>
      </w:pPr>
      <w:r>
        <w:rPr>
          <w:u w:val="single"/>
        </w:rPr>
        <w:t xml:space="preserve">(16) $400,000 of the general fund</w:t>
      </w:r>
      <w:r>
        <w:rPr>
          <w:rFonts w:ascii="Times New Roman" w:hAnsi="Times New Roman"/>
          <w:u w:val="single"/>
        </w:rPr>
        <w:t xml:space="preserve">—</w:t>
      </w:r>
      <w:r>
        <w:rPr>
          <w:u w:val="single"/>
        </w:rPr>
        <w:t xml:space="preserve">state appropriation for fiscal year 2017 is provided solely for implementation of Engrossed Second Substitute House Bill No. 1390 (legal financial obligations). If the bill is not enacted by June 30, 2016, the amount provided in this subsection shall lapse.</w:t>
      </w:r>
    </w:p>
    <w:p>
      <w:pPr>
        <w:spacing w:before="0" w:after="0" w:line="408" w:lineRule="exact"/>
        <w:ind w:left="0" w:right="0" w:firstLine="576"/>
        <w:jc w:val="left"/>
      </w:pPr>
      <w:r>
        <w:rPr>
          <w:u w:val="single"/>
        </w:rPr>
        <w:t xml:space="preserve">(17) $255,000 of the general fund</w:t>
      </w:r>
      <w:r>
        <w:rPr>
          <w:rFonts w:ascii="Times New Roman" w:hAnsi="Times New Roman"/>
          <w:u w:val="single"/>
        </w:rPr>
        <w:t xml:space="preserve">—</w:t>
      </w:r>
      <w:r>
        <w:rPr>
          <w:u w:val="single"/>
        </w:rPr>
        <w:t xml:space="preserve">state appropriation for fiscal year 2017 is provided solely for implementation of Engrossed House Bill No. 2659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115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$37,096,000</w:t>
      </w:r>
      <w:r>
        <w:t>))</w:t>
      </w:r>
    </w:p>
    <w:p>
      <w:pPr>
        <w:tabs>
          <w:tab w:val="right" w:leader="none" w:pos="9936"/>
        </w:tabs>
        <w:ind w:left="0" w:right="0" w:firstLine="1440"/>
      </w:pPr>
      <w:r>
        <w:tab/>
      </w:r>
      <w:r>
        <w:rPr>
          <w:u w:val="single"/>
        </w:rPr>
        <w:t xml:space="preserve">$37,557,000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$37,364,000</w:t>
      </w:r>
      <w:r>
        <w:t>))</w:t>
      </w:r>
    </w:p>
    <w:p>
      <w:pPr>
        <w:tabs>
          <w:tab w:val="right" w:leader="none" w:pos="9936"/>
        </w:tabs>
        <w:ind w:left="0" w:right="0" w:firstLine="1440"/>
      </w:pPr>
      <w:r>
        <w:tab/>
      </w:r>
      <w:r>
        <w:rPr>
          <w:u w:val="single"/>
        </w:rPr>
        <w:t xml:space="preserve">$37,809,000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$78,108,000</w:t>
      </w:r>
    </w:p>
    <w:p>
      <w:pPr>
        <w:tabs>
          <w:tab w:val="right" w:leader="none" w:pos="9936"/>
        </w:tabs>
        <w:ind w:left="0" w:right="0" w:firstLine="1440"/>
      </w:pPr>
      <w:r>
        <w:tab/>
      </w:r>
      <w:r>
        <w:rPr>
          <w:u w:val="single"/>
        </w:rPr>
        <w:t xml:space="preserve">$79,014,000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116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$12,560,000</w:t>
      </w:r>
      <w:r>
        <w:t>))</w:t>
      </w:r>
    </w:p>
    <w:p>
      <w:pPr>
        <w:spacing w:before="0" w:after="0" w:line="408" w:lineRule="exact"/>
        <w:ind w:left="0" w:right="0" w:firstLine="0"/>
        <w:jc w:val="left"/>
        <w:tabs>
          <w:tab w:val="right" w:leader="none" w:pos="9936"/>
        </w:tabs>
      </w:pPr>
      <w:r>
        <w:tab/>
      </w:r>
      <w:r>
        <w:rPr>
          <w:u w:val="single"/>
        </w:rPr>
        <w:t xml:space="preserve">$12,574,000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$12,818,000</w:t>
      </w:r>
      <w:r>
        <w:t>))</w:t>
      </w:r>
    </w:p>
    <w:p>
      <w:pPr>
        <w:spacing w:before="0" w:after="0" w:line="408" w:lineRule="exact"/>
        <w:ind w:left="0" w:right="0" w:firstLine="0"/>
        <w:jc w:val="left"/>
        <w:tabs>
          <w:tab w:val="right" w:leader="none" w:pos="9936"/>
        </w:tabs>
      </w:pPr>
      <w:r>
        <w:tab/>
      </w:r>
      <w:r>
        <w:rPr>
          <w:u w:val="single"/>
        </w:rPr>
        <w:t xml:space="preserve">$13,374,000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strike/>
        </w:rPr>
        <w:t xml:space="preserve">$26,991,000</w:t>
      </w:r>
    </w:p>
    <w:p>
      <w:pPr>
        <w:tabs>
          <w:tab w:val="right" w:leader="none" w:pos="9936"/>
        </w:tabs>
        <w:ind w:left="0" w:right="0" w:firstLine="1440"/>
      </w:pPr>
      <w:r>
        <w:tab/>
      </w:r>
      <w:r>
        <w:rPr>
          <w:u w:val="single"/>
        </w:rPr>
        <w:t xml:space="preserve">$27,561,000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117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$5,365,000</w:t>
      </w:r>
      <w:r>
        <w:t>))</w:t>
      </w:r>
    </w:p>
    <w:p>
      <w:pPr>
        <w:spacing w:before="0" w:after="0" w:line="408" w:lineRule="exact"/>
        <w:ind w:left="0" w:right="0" w:firstLine="0"/>
        <w:jc w:val="left"/>
        <w:tabs>
          <w:tab w:val="right" w:leader="none" w:pos="9936"/>
        </w:tabs>
      </w:pPr>
      <w:r>
        <w:tab/>
      </w:r>
      <w:r>
        <w:rPr>
          <w:u w:val="single"/>
        </w:rPr>
        <w:t xml:space="preserve">$5,381,000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$5,448,000</w:t>
      </w:r>
      <w:r>
        <w:t>))</w:t>
      </w:r>
    </w:p>
    <w:p>
      <w:pPr>
        <w:spacing w:before="0" w:after="0" w:line="408" w:lineRule="exact"/>
        <w:ind w:left="0" w:right="0" w:firstLine="0"/>
        <w:jc w:val="left"/>
        <w:tabs>
          <w:tab w:val="right" w:leader="none" w:pos="9936"/>
        </w:tabs>
      </w:pPr>
      <w:r>
        <w:tab/>
      </w:r>
      <w:r>
        <w:rPr>
          <w:u w:val="single"/>
        </w:rPr>
        <w:t xml:space="preserve">$5,698,000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$14,813,000</w:t>
      </w:r>
    </w:p>
    <w:p>
      <w:pPr>
        <w:tabs>
          <w:tab w:val="right" w:leader="none" w:pos="9936"/>
        </w:tabs>
        <w:ind w:left="0" w:right="0" w:firstLine="1440"/>
      </w:pPr>
      <w:r>
        <w:tab/>
      </w:r>
      <w:r>
        <w:rPr>
          <w:u w:val="single"/>
        </w:rPr>
        <w:t xml:space="preserve">$15,079,000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0" w:after="0" w:line="408" w:lineRule="exact"/>
        <w:ind w:left="0" w:right="0" w:firstLine="576"/>
        <w:jc w:val="left"/>
      </w:pPr>
      <w:r>
        <w:rPr>
          <w:u w:val="single"/>
        </w:rPr>
        <w:t xml:space="preserve">(3) $250,000 of the general fund</w:t>
      </w:r>
      <w:r>
        <w:rPr>
          <w:rFonts w:ascii="Times New Roman" w:hAnsi="Times New Roman"/>
          <w:u w:val="single"/>
        </w:rPr>
        <w:t xml:space="preserve">—</w:t>
      </w:r>
      <w:r>
        <w:rPr>
          <w:u w:val="single"/>
        </w:rPr>
        <w:t xml:space="preserve">state appropriation for fiscal year 2017 is provided solely for a contract with a consultant to examine the current configuration and financing of the state hospital system pursuant to section 4(1)(b) of House Bill No. 2453 (state hospital oversight).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118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$1,360,000</w:t>
      </w:r>
    </w:p>
    <w:p>
      <w:pPr>
        <w:tabs>
          <w:tab w:val="right" w:leader="none" w:pos="9936"/>
        </w:tabs>
        <w:ind w:left="0" w:right="0" w:firstLine="1440"/>
      </w:pPr>
      <w:r>
        <w:tab/>
      </w:r>
      <w:r>
        <w:rPr>
          <w:u w:val="single"/>
        </w:rPr>
        <w:t xml:space="preserve">$1,381,000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119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$2,379,000</w:t>
      </w:r>
      <w:r>
        <w:t>))</w:t>
      </w:r>
    </w:p>
    <w:p>
      <w:pPr>
        <w:spacing w:before="0" w:after="0" w:line="408" w:lineRule="exact"/>
        <w:ind w:left="0" w:right="0" w:firstLine="0"/>
        <w:jc w:val="left"/>
        <w:tabs>
          <w:tab w:val="right" w:leader="none" w:pos="9936"/>
        </w:tabs>
      </w:pPr>
      <w:r>
        <w:tab/>
      </w:r>
      <w:r>
        <w:rPr>
          <w:u w:val="single"/>
        </w:rPr>
        <w:t xml:space="preserve">$2,433,000</w:t>
      </w:r>
    </w:p>
    <w:p>
      <w:pPr>
        <w:tabs>
          <w:tab w:val="right" w:leader="dot" w:pos="9936"/>
        </w:tabs>
        <w:ind w:left="0" w:right="0" w:firstLine="1440"/>
      </w:pPr>
      <w:r>
        <w:rPr/>
        <w:t xml:space="preserve">TOTAL APPROPRIATION</w:t>
      </w:r>
      <w:r>
        <w:tab/>
      </w:r>
      <w:r>
        <w:rPr>
          <w:strike/>
        </w:rPr>
        <w:t xml:space="preserve">$4,747,000</w:t>
      </w:r>
    </w:p>
    <w:p>
      <w:pPr>
        <w:tabs>
          <w:tab w:val="right" w:leader="none" w:pos="9936"/>
        </w:tabs>
        <w:ind w:left="0" w:right="0" w:firstLine="1440"/>
      </w:pPr>
      <w:r>
        <w:tab/>
      </w:r>
      <w:r>
        <w:rPr>
          <w:u w:val="single"/>
        </w:rPr>
        <w:t xml:space="preserve">$4,844,000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120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$25,870,000</w:t>
      </w:r>
      <w:r>
        <w:t>))</w:t>
      </w:r>
    </w:p>
    <w:p>
      <w:pPr>
        <w:spacing w:before="0" w:after="0" w:line="408" w:lineRule="exact"/>
        <w:ind w:left="0" w:right="0" w:firstLine="0"/>
        <w:jc w:val="left"/>
        <w:tabs>
          <w:tab w:val="right" w:leader="none" w:pos="9936"/>
        </w:tabs>
      </w:pPr>
      <w:r>
        <w:tab/>
      </w:r>
      <w:r>
        <w:rPr>
          <w:u w:val="single"/>
        </w:rPr>
        <w:t xml:space="preserve">$25,925,000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$12,796,000</w:t>
      </w:r>
      <w:r>
        <w:t>))</w:t>
      </w:r>
    </w:p>
    <w:p>
      <w:pPr>
        <w:spacing w:before="0" w:after="0" w:line="408" w:lineRule="exact"/>
        <w:ind w:left="0" w:right="0" w:firstLine="0"/>
        <w:jc w:val="left"/>
        <w:tabs>
          <w:tab w:val="right" w:leader="none" w:pos="9936"/>
        </w:tabs>
      </w:pPr>
      <w:r>
        <w:tab/>
      </w:r>
      <w:r>
        <w:rPr>
          <w:u w:val="single"/>
        </w:rPr>
        <w:t xml:space="preserve">$12,931,000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$7,577,000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$8,596,000</w:t>
      </w:r>
      <w:r>
        <w:t>))</w:t>
      </w:r>
    </w:p>
    <w:p>
      <w:pPr>
        <w:spacing w:before="0" w:after="0" w:line="408" w:lineRule="exact"/>
        <w:ind w:left="0" w:right="0" w:firstLine="0"/>
        <w:jc w:val="left"/>
        <w:tabs>
          <w:tab w:val="right" w:leader="none" w:pos="9936"/>
        </w:tabs>
      </w:pPr>
      <w:r>
        <w:tab/>
      </w:r>
      <w:r>
        <w:rPr>
          <w:u w:val="single"/>
        </w:rPr>
        <w:t xml:space="preserve">$8,741,000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$9,086,000</w:t>
      </w:r>
      <w:r>
        <w:t>))</w:t>
      </w:r>
    </w:p>
    <w:p>
      <w:pPr>
        <w:spacing w:before="0" w:after="0" w:line="408" w:lineRule="exact"/>
        <w:ind w:left="0" w:right="0" w:firstLine="0"/>
        <w:jc w:val="left"/>
        <w:tabs>
          <w:tab w:val="right" w:leader="none" w:pos="9936"/>
        </w:tabs>
      </w:pPr>
      <w:r>
        <w:tab/>
      </w:r>
      <w:r>
        <w:rPr>
          <w:u w:val="single"/>
        </w:rPr>
        <w:t xml:space="preserve">$9,120,000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$8,865,000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$9,825,000</w:t>
      </w:r>
    </w:p>
    <w:p>
      <w:pPr>
        <w:tabs>
          <w:tab w:val="right" w:leader="dot" w:pos="9936"/>
        </w:tabs>
        <w:ind w:left="0" w:right="0" w:firstLine="1440"/>
      </w:pPr>
      <w:r>
        <w:rPr/>
        <w:t xml:space="preserve">TOTAL APPROPRIATION</w:t>
      </w:r>
      <w:r>
        <w:tab/>
      </w:r>
      <w:r>
        <w:rPr>
          <w:strike/>
        </w:rPr>
        <w:t xml:space="preserve">$83,286,000</w:t>
      </w:r>
    </w:p>
    <w:p>
      <w:pPr>
        <w:tabs>
          <w:tab w:val="right" w:leader="none" w:pos="9936"/>
        </w:tabs>
        <w:ind w:left="0" w:right="0" w:firstLine="1440"/>
      </w:pPr>
      <w:r>
        <w:tab/>
      </w:r>
      <w:r>
        <w:rPr>
          <w:u w:val="single"/>
        </w:rPr>
        <w:t xml:space="preserve">$79,177,000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u w:val="single"/>
        </w:rPr>
        <w:t xml:space="preserve">(7) $70,000 of the general fund</w:t>
      </w:r>
      <w:r>
        <w:rPr>
          <w:rFonts w:ascii="Times New Roman" w:hAnsi="Times New Roman"/>
          <w:u w:val="single"/>
        </w:rPr>
        <w:t xml:space="preserve">—</w:t>
      </w:r>
      <w:r>
        <w:rPr>
          <w:u w:val="single"/>
        </w:rPr>
        <w:t xml:space="preserve">state appropriation for fiscal year 2017 is provided solely for implementing Substitute House Bill No. 2682 (automatic voter registration).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121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$273,000</w:t>
      </w:r>
      <w:r>
        <w:t>))</w:t>
      </w:r>
    </w:p>
    <w:p>
      <w:pPr>
        <w:spacing w:before="0" w:after="0" w:line="408" w:lineRule="exact"/>
        <w:ind w:left="0" w:right="0" w:firstLine="0"/>
        <w:jc w:val="left"/>
        <w:tabs>
          <w:tab w:val="right" w:leader="none" w:pos="9936"/>
        </w:tabs>
      </w:pPr>
      <w:r>
        <w:tab/>
      </w:r>
      <w:r>
        <w:rPr>
          <w:u w:val="single"/>
        </w:rPr>
        <w:t xml:space="preserve">$274,000</w:t>
      </w:r>
    </w:p>
    <w:p>
      <w:pPr>
        <w:tabs>
          <w:tab w:val="right" w:leader="dot" w:pos="9936"/>
        </w:tabs>
        <w:ind w:left="0" w:right="0" w:firstLine="1440"/>
      </w:pPr>
      <w:r>
        <w:rPr/>
        <w:t xml:space="preserve">TOTAL APPROPRIATION</w:t>
      </w:r>
      <w:r>
        <w:tab/>
      </w:r>
      <w:r>
        <w:rPr>
          <w:strike/>
        </w:rPr>
        <w:t xml:space="preserve">$537,000</w:t>
      </w:r>
    </w:p>
    <w:p>
      <w:pPr>
        <w:tabs>
          <w:tab w:val="right" w:leader="none" w:pos="9936"/>
        </w:tabs>
        <w:ind w:left="0" w:right="0" w:firstLine="1440"/>
      </w:pPr>
      <w:r>
        <w:tab/>
      </w:r>
      <w:r>
        <w:rPr>
          <w:u w:val="single"/>
        </w:rPr>
        <w:t xml:space="preserve">$540,000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122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$222,000</w:t>
      </w:r>
      <w:r>
        <w:t>))</w:t>
      </w:r>
    </w:p>
    <w:p>
      <w:pPr>
        <w:spacing w:before="0" w:after="0" w:line="408" w:lineRule="exact"/>
        <w:ind w:left="0" w:right="0" w:firstLine="0"/>
        <w:jc w:val="left"/>
        <w:tabs>
          <w:tab w:val="right" w:leader="none" w:pos="9936"/>
        </w:tabs>
      </w:pPr>
      <w:r>
        <w:tab/>
      </w:r>
      <w:r>
        <w:rPr>
          <w:u w:val="single"/>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$231,000</w:t>
      </w:r>
    </w:p>
    <w:p>
      <w:pPr>
        <w:tabs>
          <w:tab w:val="right" w:leader="dot" w:pos="9936"/>
        </w:tabs>
        <w:ind w:left="0" w:right="0" w:firstLine="1440"/>
      </w:pPr>
      <w:r>
        <w:rPr/>
        <w:t xml:space="preserve">TOTAL APPROPRIATION</w:t>
      </w:r>
      <w:r>
        <w:tab/>
      </w:r>
      <w:r>
        <w:rPr>
          <w:strike/>
        </w:rPr>
        <w:t xml:space="preserve">$450,000</w:t>
      </w:r>
    </w:p>
    <w:p>
      <w:pPr>
        <w:tabs>
          <w:tab w:val="right" w:leader="none" w:pos="9936"/>
        </w:tabs>
        <w:ind w:left="0" w:right="0" w:firstLine="1440"/>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123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$16,753,000</w:t>
      </w:r>
      <w:r>
        <w:t>))</w:t>
      </w:r>
    </w:p>
    <w:p>
      <w:pPr>
        <w:spacing w:before="0" w:after="0" w:line="408" w:lineRule="exact"/>
        <w:ind w:left="0" w:right="0" w:firstLine="0"/>
        <w:jc w:val="left"/>
        <w:tabs>
          <w:tab w:val="right" w:leader="none" w:pos="9936"/>
        </w:tabs>
      </w:pPr>
      <w:r>
        <w:tab/>
      </w:r>
      <w:r>
        <w:rPr>
          <w:u w:val="single"/>
        </w:rPr>
        <w:t xml:space="preserve">$16,779,000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124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$9,711,000</w:t>
      </w:r>
      <w:r>
        <w:t>))</w:t>
      </w:r>
    </w:p>
    <w:p>
      <w:pPr>
        <w:spacing w:before="0" w:after="0" w:line="408" w:lineRule="exact"/>
        <w:ind w:left="0" w:right="0" w:firstLine="0"/>
        <w:jc w:val="left"/>
        <w:tabs>
          <w:tab w:val="right" w:leader="none" w:pos="9936"/>
        </w:tabs>
      </w:pPr>
      <w:r>
        <w:tab/>
      </w:r>
      <w:r>
        <w:rPr>
          <w:u w:val="single"/>
        </w:rPr>
        <w:t xml:space="preserve">$9,717,000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tabs>
          <w:tab w:val="right" w:leader="dot" w:pos="9936"/>
        </w:tabs>
        <w:ind w:left="0" w:right="0" w:firstLine="1440"/>
      </w:pPr>
      <w:r>
        <w:rPr/>
        <w:t xml:space="preserve">TOTAL APPROPRIATION</w:t>
      </w:r>
      <w:r>
        <w:tab/>
      </w:r>
      <w:r>
        <w:rPr>
          <w:strike/>
        </w:rPr>
        <w:t xml:space="preserve">$11,287,000</w:t>
      </w:r>
    </w:p>
    <w:p>
      <w:pPr>
        <w:tabs>
          <w:tab w:val="right" w:leader="none" w:pos="9936"/>
        </w:tabs>
        <w:ind w:left="0" w:right="0" w:firstLine="1440"/>
      </w:pPr>
      <w:r>
        <w:tab/>
      </w:r>
      <w:r>
        <w:rPr>
          <w:u w:val="single"/>
        </w:rPr>
        <w:t xml:space="preserve">$11,293,000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$146,000</w:t>
      </w:r>
      <w:r>
        <w:t>))</w:t>
      </w:r>
    </w:p>
    <w:p>
      <w:pPr>
        <w:spacing w:before="0" w:after="0" w:line="408" w:lineRule="exact"/>
        <w:ind w:left="0" w:right="0" w:firstLine="0"/>
        <w:jc w:val="left"/>
        <w:tabs>
          <w:tab w:val="right" w:leader="none" w:pos="9936"/>
        </w:tabs>
      </w:pPr>
      <w:r>
        <w:tab/>
      </w:r>
      <w:r>
        <w:rPr>
          <w:u w:val="single"/>
        </w:rPr>
        <w:t xml:space="preserve">$161,000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$211,000</w:t>
      </w:r>
    </w:p>
    <w:p>
      <w:pPr>
        <w:tabs>
          <w:tab w:val="right" w:leader="dot" w:pos="9936"/>
        </w:tabs>
        <w:ind w:left="0" w:right="0" w:firstLine="1440"/>
      </w:pPr>
      <w:r>
        <w:rPr/>
        <w:t xml:space="preserve">TOTAL APPROPRIATION</w:t>
      </w:r>
      <w:r>
        <w:tab/>
      </w:r>
      <w:r>
        <w:rPr>
          <w:strike/>
        </w:rPr>
        <w:t xml:space="preserve">$331,000</w:t>
      </w:r>
    </w:p>
    <w:p>
      <w:pPr>
        <w:tabs>
          <w:tab w:val="right" w:leader="none" w:pos="9936"/>
        </w:tabs>
        <w:ind w:left="0" w:right="0" w:firstLine="1440"/>
      </w:pPr>
      <w:r>
        <w:tab/>
      </w:r>
      <w:r>
        <w:rPr>
          <w:u w:val="single"/>
        </w:rPr>
        <w:t xml:space="preserve">$372,000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126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$11,408,000</w:t>
      </w:r>
      <w:r>
        <w:t>))</w:t>
      </w:r>
    </w:p>
    <w:p>
      <w:pPr>
        <w:spacing w:before="0" w:after="0" w:line="408" w:lineRule="exact"/>
        <w:ind w:left="0" w:right="0" w:firstLine="0"/>
        <w:jc w:val="left"/>
        <w:tabs>
          <w:tab w:val="right" w:leader="none" w:pos="9936"/>
        </w:tabs>
      </w:pPr>
      <w:r>
        <w:tab/>
      </w:r>
      <w:r>
        <w:rPr>
          <w:u w:val="single"/>
        </w:rPr>
        <w:t xml:space="preserve">$11,409,000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$11,740,000</w:t>
      </w:r>
      <w:r>
        <w:t>))</w:t>
      </w:r>
    </w:p>
    <w:p>
      <w:pPr>
        <w:spacing w:before="0" w:after="0" w:line="408" w:lineRule="exact"/>
        <w:ind w:left="0" w:right="0" w:firstLine="0"/>
        <w:jc w:val="left"/>
        <w:tabs>
          <w:tab w:val="right" w:leader="none" w:pos="9936"/>
        </w:tabs>
      </w:pPr>
      <w:r>
        <w:tab/>
      </w:r>
      <w:r>
        <w:rPr>
          <w:u w:val="single"/>
        </w:rPr>
        <w:t xml:space="preserve">$11,893,000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$225,029,000</w:t>
      </w:r>
      <w:r>
        <w:t>))</w:t>
      </w:r>
    </w:p>
    <w:p>
      <w:pPr>
        <w:spacing w:before="0" w:after="0" w:line="408" w:lineRule="exact"/>
        <w:ind w:left="0" w:right="0" w:firstLine="0"/>
        <w:jc w:val="left"/>
        <w:tabs>
          <w:tab w:val="right" w:leader="none" w:pos="9936"/>
        </w:tabs>
      </w:pPr>
      <w:r>
        <w:tab/>
      </w:r>
      <w:r>
        <w:rPr>
          <w:u w:val="single"/>
        </w:rPr>
        <w:t xml:space="preserve">$226,887,000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$2,217,000</w:t>
      </w:r>
      <w:r>
        <w:t>))</w:t>
      </w:r>
    </w:p>
    <w:p>
      <w:pPr>
        <w:spacing w:before="0" w:after="0" w:line="408" w:lineRule="exact"/>
        <w:ind w:left="0" w:right="0" w:firstLine="0"/>
        <w:jc w:val="left"/>
        <w:tabs>
          <w:tab w:val="right" w:leader="none" w:pos="9936"/>
        </w:tabs>
      </w:pPr>
      <w:r>
        <w:tab/>
      </w:r>
      <w:r>
        <w:rPr>
          <w:u w:val="single"/>
        </w:rPr>
        <w:t xml:space="preserve">$2,857,000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$262,201,000</w:t>
      </w:r>
    </w:p>
    <w:p>
      <w:pPr>
        <w:tabs>
          <w:tab w:val="right" w:leader="none" w:pos="9936"/>
        </w:tabs>
        <w:ind w:left="0" w:right="0" w:firstLine="1440"/>
      </w:pPr>
      <w:r>
        <w:tab/>
      </w:r>
      <w:r>
        <w:rPr>
          <w:u w:val="single"/>
        </w:rPr>
        <w:t xml:space="preserve">$264,853,000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$2,228,000</w:t>
      </w:r>
      <w:r>
        <w:t>))</w:t>
      </w:r>
      <w:r>
        <w:rPr/>
        <w:t xml:space="preserve"> </w:t>
      </w:r>
      <w:r>
        <w:rPr>
          <w:u w:val="single"/>
        </w:rPr>
        <w:t xml:space="preserve">$2,857,000</w:t>
      </w:r>
      <w:r>
        <w:rPr/>
        <w:t xml:space="preserve">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 </w:t>
      </w:r>
      <w:r>
        <w:rPr>
          <w:u w:val="single"/>
        </w:rPr>
        <w:t xml:space="preserve">Of this amount, $639,000 is provided solely for the purpose of hiring outside experts in support of telecommunications and energy utility service rate proceedings.</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w:t>
      </w:r>
      <w:r>
        <w:t>((</w:t>
      </w:r>
      <w:r>
        <w:rPr>
          <w:strike/>
        </w:rPr>
        <w:t xml:space="preserve">$71,000 of the legal services revolving account</w:t>
      </w:r>
      <w:r>
        <w:rPr>
          <w:rFonts w:ascii="Times New Roman" w:hAnsi="Times New Roman"/>
          <w:strike/>
        </w:rPr>
        <w:t xml:space="preserve">—</w:t>
      </w:r>
      <w:r>
        <w:rPr>
          <w:strike/>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strike/>
        </w:rPr>
        <w:t xml:space="preserve">(10)</w:t>
      </w:r>
      <w:r>
        <w:t>))</w:t>
      </w:r>
      <w:r>
        <w:rPr/>
        <w:t xml:space="preserve">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0" w:after="0" w:line="408" w:lineRule="exact"/>
        <w:ind w:left="0" w:right="0" w:firstLine="576"/>
        <w:jc w:val="left"/>
      </w:pPr>
      <w:r>
        <w:rPr>
          <w:u w:val="single"/>
        </w:rPr>
        <w:t xml:space="preserve">(10) $43,000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(11) $28,000 of the general fund</w:t>
      </w:r>
      <w:r>
        <w:rPr>
          <w:rFonts w:ascii="Times New Roman" w:hAnsi="Times New Roman"/>
          <w:u w:val="single"/>
        </w:rPr>
        <w:t xml:space="preserve">—</w:t>
      </w:r>
      <w:r>
        <w:rPr>
          <w:u w:val="single"/>
        </w:rPr>
        <w:t xml:space="preserve">state appropriation for fiscal year 2017 is provided solely for implementation of Engrossed Substitute House Bill No. 1949 (higher ed. student protection). If the bill is not enacted by June 30, 2016, the amount provided in this subsection shall lapse.</w:t>
      </w:r>
    </w:p>
    <w:p>
      <w:pPr>
        <w:spacing w:before="0" w:after="0" w:line="408" w:lineRule="exact"/>
        <w:ind w:left="0" w:right="0" w:firstLine="576"/>
        <w:jc w:val="left"/>
      </w:pPr>
      <w:r>
        <w:rPr>
          <w:u w:val="single"/>
        </w:rPr>
        <w:t xml:space="preserve">(12) $78,000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2496 (military members/pro bono).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127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$1,378,000</w:t>
      </w:r>
      <w:r>
        <w:t>))</w:t>
      </w:r>
    </w:p>
    <w:p>
      <w:pPr>
        <w:spacing w:before="0" w:after="0" w:line="408" w:lineRule="exact"/>
        <w:ind w:left="0" w:right="0" w:firstLine="0"/>
        <w:jc w:val="left"/>
        <w:tabs>
          <w:tab w:val="right" w:leader="none" w:pos="9936"/>
        </w:tabs>
      </w:pPr>
      <w:r>
        <w:tab/>
      </w:r>
      <w:r>
        <w:rPr>
          <w:u w:val="single"/>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$1,533,000</w:t>
      </w:r>
    </w:p>
    <w:p>
      <w:pPr>
        <w:tabs>
          <w:tab w:val="right" w:leader="dot" w:pos="9936"/>
        </w:tabs>
        <w:ind w:left="0" w:right="0" w:firstLine="1440"/>
      </w:pPr>
      <w:r>
        <w:rPr/>
        <w:t xml:space="preserve">TOTAL APPROPRIATION</w:t>
      </w:r>
      <w:r>
        <w:tab/>
      </w:r>
      <w:r>
        <w:rPr>
          <w:strike/>
        </w:rPr>
        <w:t xml:space="preserve">$2,832,000</w:t>
      </w:r>
    </w:p>
    <w:p>
      <w:pPr>
        <w:tabs>
          <w:tab w:val="right" w:leader="none" w:pos="9936"/>
        </w:tabs>
        <w:ind w:left="0" w:right="0" w:firstLine="1440"/>
      </w:pPr>
      <w:r>
        <w:tab/>
      </w:r>
      <w:r>
        <w:rPr>
          <w:u w:val="single"/>
        </w:rPr>
        <w:t xml:space="preserve">$2,930,000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0" w:after="0" w:line="408" w:lineRule="exact"/>
        <w:ind w:left="0" w:right="0" w:firstLine="576"/>
        <w:jc w:val="left"/>
      </w:pPr>
      <w:r>
        <w:rPr>
          <w:u w:val="single"/>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u w:val="single"/>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128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$60,162,000</w:t>
      </w:r>
      <w:r>
        <w:t>))</w:t>
      </w:r>
    </w:p>
    <w:p>
      <w:pPr>
        <w:spacing w:before="0" w:after="0" w:line="408" w:lineRule="exact"/>
        <w:ind w:left="0" w:right="0" w:firstLine="0"/>
        <w:jc w:val="left"/>
        <w:tabs>
          <w:tab w:val="right" w:leader="none" w:pos="9936"/>
        </w:tabs>
      </w:pPr>
      <w:r>
        <w:tab/>
      </w:r>
      <w:r>
        <w:rPr>
          <w:u w:val="single"/>
        </w:rPr>
        <w:t xml:space="preserve">$60,063,000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$61,103,000</w:t>
      </w:r>
      <w:r>
        <w:t>))</w:t>
      </w:r>
    </w:p>
    <w:p>
      <w:pPr>
        <w:spacing w:before="0" w:after="0" w:line="408" w:lineRule="exact"/>
        <w:ind w:left="0" w:right="0" w:firstLine="0"/>
        <w:jc w:val="left"/>
        <w:tabs>
          <w:tab w:val="right" w:leader="none" w:pos="9936"/>
        </w:tabs>
      </w:pPr>
      <w:r>
        <w:tab/>
      </w:r>
      <w:r>
        <w:rPr>
          <w:u w:val="single"/>
        </w:rPr>
        <w:t xml:space="preserve">$67,369,000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$264,872,000</w:t>
      </w:r>
      <w:r>
        <w:t>))</w:t>
      </w:r>
    </w:p>
    <w:p>
      <w:pPr>
        <w:spacing w:before="0" w:after="0" w:line="408" w:lineRule="exact"/>
        <w:ind w:left="0" w:right="0" w:firstLine="0"/>
        <w:jc w:val="left"/>
        <w:tabs>
          <w:tab w:val="right" w:leader="none" w:pos="9936"/>
        </w:tabs>
      </w:pPr>
      <w:r>
        <w:tab/>
      </w:r>
      <w:r>
        <w:rPr>
          <w:u w:val="single"/>
        </w:rPr>
        <w:t xml:space="preserve">$276,618,000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$8,149,000</w:t>
      </w:r>
      <w:r>
        <w:t>))</w:t>
      </w:r>
    </w:p>
    <w:p>
      <w:pPr>
        <w:spacing w:before="0" w:after="0" w:line="408" w:lineRule="exact"/>
        <w:ind w:left="0" w:right="0" w:firstLine="0"/>
        <w:jc w:val="left"/>
        <w:tabs>
          <w:tab w:val="right" w:leader="none" w:pos="9936"/>
        </w:tabs>
      </w:pPr>
      <w:r>
        <w:tab/>
      </w:r>
      <w:r>
        <w:rPr>
          <w:u w:val="single"/>
        </w:rPr>
        <w:t xml:space="preserve">$8,150,000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$7,905,000</w:t>
      </w:r>
      <w:r>
        <w:t>))</w:t>
      </w:r>
    </w:p>
    <w:p>
      <w:pPr>
        <w:spacing w:before="0" w:after="0" w:line="408" w:lineRule="exact"/>
        <w:ind w:left="0" w:right="0" w:firstLine="0"/>
        <w:jc w:val="left"/>
        <w:tabs>
          <w:tab w:val="right" w:leader="none" w:pos="9936"/>
        </w:tabs>
      </w:pPr>
      <w:r>
        <w:tab/>
      </w:r>
      <w:r>
        <w:rPr>
          <w:u w:val="single"/>
        </w:rPr>
        <w:t xml:space="preserve">$7,406,000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$487,000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$26,493,000</w:t>
      </w:r>
      <w:r>
        <w:t>))</w:t>
      </w:r>
    </w:p>
    <w:p>
      <w:pPr>
        <w:spacing w:before="0" w:after="0" w:line="408" w:lineRule="exact"/>
        <w:ind w:left="0" w:right="0" w:firstLine="0"/>
        <w:jc w:val="left"/>
        <w:tabs>
          <w:tab w:val="right" w:leader="none" w:pos="9936"/>
        </w:tabs>
      </w:pPr>
      <w:r>
        <w:tab/>
      </w:r>
      <w:r>
        <w:rPr>
          <w:u w:val="single"/>
        </w:rPr>
        <w:t xml:space="preserve">$33,775,000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$12,023,000</w:t>
      </w:r>
      <w:r>
        <w:t>))</w:t>
      </w:r>
    </w:p>
    <w:p>
      <w:pPr>
        <w:spacing w:before="0" w:after="0" w:line="408" w:lineRule="exact"/>
        <w:ind w:left="0" w:right="0" w:firstLine="0"/>
        <w:jc w:val="left"/>
        <w:tabs>
          <w:tab w:val="right" w:leader="none" w:pos="9936"/>
        </w:tabs>
      </w:pPr>
      <w:r>
        <w:tab/>
      </w:r>
      <w:r>
        <w:rPr>
          <w:u w:val="single"/>
        </w:rPr>
        <w:t xml:space="preserve">$12,149,000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$2,149,000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$2,980,000</w:t>
      </w:r>
      <w:r>
        <w:t>))</w:t>
      </w:r>
    </w:p>
    <w:p>
      <w:pPr>
        <w:spacing w:before="0" w:after="0" w:line="408" w:lineRule="exact"/>
        <w:ind w:left="0" w:right="0" w:firstLine="0"/>
        <w:jc w:val="left"/>
        <w:tabs>
          <w:tab w:val="right" w:leader="none" w:pos="9936"/>
        </w:tabs>
      </w:pPr>
      <w:r>
        <w:tab/>
      </w:r>
      <w:r>
        <w:rPr>
          <w:u w:val="single"/>
        </w:rPr>
        <w:t xml:space="preserve">$3,190,000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$12,692,000</w:t>
      </w:r>
      <w:r>
        <w:t>))</w:t>
      </w:r>
    </w:p>
    <w:p>
      <w:pPr>
        <w:spacing w:before="0" w:after="0" w:line="408" w:lineRule="exact"/>
        <w:ind w:left="0" w:right="0" w:firstLine="0"/>
        <w:jc w:val="left"/>
        <w:tabs>
          <w:tab w:val="right" w:leader="none" w:pos="9936"/>
        </w:tabs>
      </w:pPr>
      <w:r>
        <w:tab/>
      </w:r>
      <w:r>
        <w:rPr>
          <w:u w:val="single"/>
        </w:rPr>
        <w:t xml:space="preserve">$12,693,000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$791,000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$5,607,000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$1,650,000</w:t>
      </w:r>
    </w:p>
    <w:p>
      <w:pPr>
        <w:spacing w:before="0" w:after="0" w:line="408" w:lineRule="exact"/>
        <w:ind w:left="0" w:right="0" w:firstLine="0"/>
        <w:jc w:val="left"/>
        <w:tabs>
          <w:tab w:val="right" w:leader="dot" w:pos="9936"/>
        </w:tabs>
      </w:pPr>
      <w:r>
        <w:rPr>
          <w:u w:val="single"/>
        </w:rPr>
        <w:t xml:space="preserve">Homeless Assistance Account</w:t>
      </w:r>
      <w:r>
        <w:rPr>
          <w:rFonts w:ascii="Times New Roman" w:hAnsi="Times New Roman"/>
          <w:u w:val="single"/>
        </w:rPr>
        <w:t xml:space="preserve">—</w:t>
      </w:r>
      <w:r>
        <w:rPr>
          <w:u w:val="single"/>
        </w:rPr>
        <w:t xml:space="preserve">State Appropriation</w:t>
      </w:r>
      <w:r>
        <w:tab/>
      </w:r>
      <w:r>
        <w:rPr>
          <w:u w:val="single"/>
        </w:rPr>
        <w:t xml:space="preserve">$37,229,000</w:t>
      </w:r>
    </w:p>
    <w:p>
      <w:pPr>
        <w:tabs>
          <w:tab w:val="right" w:leader="dot" w:pos="9936"/>
        </w:tabs>
        <w:ind w:left="0" w:right="0" w:firstLine="1440"/>
      </w:pPr>
      <w:r>
        <w:rPr/>
        <w:t xml:space="preserve">TOTAL APPROPRIATION</w:t>
      </w:r>
      <w:r>
        <w:tab/>
      </w:r>
      <w:r>
        <w:rPr>
          <w:strike/>
        </w:rPr>
        <w:t xml:space="preserve">$470,673,000</w:t>
      </w:r>
    </w:p>
    <w:p>
      <w:pPr>
        <w:tabs>
          <w:tab w:val="right" w:leader="none" w:pos="9936"/>
        </w:tabs>
        <w:ind w:left="0" w:right="0" w:firstLine="1440"/>
      </w:pPr>
      <w:r>
        <w:tab/>
      </w:r>
      <w:r>
        <w:rPr>
          <w:u w:val="single"/>
        </w:rPr>
        <w:t xml:space="preserve">$532,935,000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w:t>
      </w:r>
      <w:r>
        <w:t>((</w:t>
      </w:r>
      <w:r>
        <w:rPr>
          <w:strike/>
        </w:rPr>
        <w:t xml:space="preserve">$945,000</w:t>
      </w:r>
      <w:r>
        <w:t>))</w:t>
      </w:r>
      <w:r>
        <w:rPr/>
        <w:t xml:space="preserve"> </w:t>
      </w:r>
      <w:r>
        <w:rPr>
          <w:u w:val="single"/>
        </w:rPr>
        <w:t xml:space="preserve">$3,193,000</w:t>
      </w:r>
      <w:r>
        <w:rPr/>
        <w:t xml:space="preserve">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w:t>
      </w:r>
      <w:r>
        <w:t>((</w:t>
      </w:r>
      <w:r>
        <w:rPr>
          <w:strike/>
        </w:rPr>
        <w:t xml:space="preserve">$511,000</w:t>
      </w:r>
      <w:r>
        <w:t>))</w:t>
      </w:r>
      <w:r>
        <w:rPr/>
        <w:t xml:space="preserve"> </w:t>
      </w:r>
      <w:r>
        <w:rPr>
          <w:u w:val="single"/>
        </w:rPr>
        <w:t xml:space="preserve">$1,311,000</w:t>
      </w:r>
      <w:r>
        <w:rPr/>
        <w:t xml:space="preserve"> of the general fund</w:t>
      </w:r>
      <w:r>
        <w:rPr>
          <w:rFonts w:ascii="Times New Roman" w:hAnsi="Times New Roman"/>
        </w:rPr>
        <w:t xml:space="preserve">—</w:t>
      </w:r>
      <w:r>
        <w:rPr/>
        <w:t xml:space="preserve">state appropriation for fiscal year 2017 are provided solely for street youth services; and</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u w:val="single"/>
        </w:rPr>
        <w:t xml:space="preserve">(e) $1,028,000 of the general fund</w:t>
      </w:r>
      <w:r>
        <w:rPr>
          <w:rFonts w:ascii="Times New Roman" w:hAnsi="Times New Roman"/>
          <w:u w:val="single"/>
        </w:rPr>
        <w:t xml:space="preserve">—</w:t>
      </w:r>
      <w:r>
        <w:rPr>
          <w:u w:val="single"/>
        </w:rPr>
        <w:t xml:space="preserve">state appropriation for fiscal year 2017 is provided solely for the department to increase the number of contracted HOPE beds.</w:t>
      </w:r>
    </w:p>
    <w:p>
      <w:pPr>
        <w:spacing w:before="0" w:after="0" w:line="408" w:lineRule="exact"/>
        <w:ind w:left="0" w:right="0" w:firstLine="576"/>
        <w:jc w:val="left"/>
      </w:pPr>
      <w:r>
        <w:rPr>
          <w:u w:val="single"/>
        </w:rPr>
        <w:t xml:space="preserve">(f) $420,000 of the general fund</w:t>
      </w:r>
      <w:r>
        <w:rPr>
          <w:rFonts w:ascii="Times New Roman" w:hAnsi="Times New Roman"/>
          <w:u w:val="single"/>
        </w:rPr>
        <w:t xml:space="preserve">—</w:t>
      </w:r>
      <w:r>
        <w:rPr>
          <w:u w:val="single"/>
        </w:rPr>
        <w:t xml:space="preserve">state appropriation for fiscal year 2017 is provided solely for the department to contract for services to provide shelter beds for young adults aged eighteen through twenty-four.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w:t>
      </w:r>
      <w:r>
        <w:t>((</w:t>
      </w:r>
      <w:r>
        <w:rPr>
          <w:strike/>
        </w:rPr>
        <w:t xml:space="preserve">$396,000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w:t>
      </w:r>
      <w:r>
        <w:t>((</w:t>
      </w:r>
      <w:r>
        <w:rPr>
          <w:strike/>
        </w:rPr>
        <w:t xml:space="preserve">$234,000 of the general fund</w:t>
      </w:r>
      <w:r>
        <w:rPr>
          <w:rFonts w:ascii="Times New Roman" w:hAnsi="Times New Roman"/>
          <w:strike/>
        </w:rPr>
        <w:t xml:space="preserve">—</w:t>
      </w:r>
      <w:r>
        <w:rPr>
          <w:strike/>
        </w:rPr>
        <w:t xml:space="preserve">state appropriation for fiscal year 2016 and $233,000 of the general fund</w:t>
      </w:r>
      <w:r>
        <w:rPr>
          <w:rFonts w:ascii="Times New Roman" w:hAnsi="Times New Roman"/>
          <w:strike/>
        </w:rPr>
        <w:t xml:space="preserve">—</w:t>
      </w:r>
      <w:r>
        <w:rPr>
          <w:strike/>
        </w:rPr>
        <w:t xml:space="preserve">state appropriation for fiscal year 2017 are provided solely for the Washington asset building coalitions.</w:t>
      </w:r>
    </w:p>
    <w:p>
      <w:pPr>
        <w:spacing w:before="0" w:after="0" w:line="408" w:lineRule="exact"/>
        <w:ind w:left="0" w:right="0" w:firstLine="576"/>
        <w:jc w:val="left"/>
      </w:pPr>
      <w:r>
        <w:rPr>
          <w:strike/>
        </w:rPr>
        <w:t xml:space="preserve">(10)</w:t>
      </w:r>
      <w:r>
        <w:t>))</w:t>
      </w:r>
      <w:r>
        <w:rPr/>
        <w:t xml:space="preserve">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is authorized to suspend issuing any nonstatutorily required grants or contracts of an amount less than $1,000,000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Within existing resources, the department shall provide administrative and other indirect support to the developmental disabilities council.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t>((</w:t>
      </w:r>
      <w:r>
        <w:rPr>
          <w:strike/>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r>
        <w:t>))</w:t>
      </w:r>
    </w:p>
    <w:p>
      <w:pPr>
        <w:spacing w:before="0" w:after="0" w:line="408" w:lineRule="exact"/>
        <w:ind w:left="0" w:right="0" w:firstLine="576"/>
        <w:jc w:val="left"/>
      </w:pPr>
      <w:r>
        <w:rPr>
          <w:u w:val="single"/>
        </w:rPr>
        <w:t xml:space="preserve">(19) $98,000 of the general fund</w:t>
      </w:r>
      <w:r>
        <w:rPr>
          <w:rFonts w:ascii="Times New Roman" w:hAnsi="Times New Roman"/>
          <w:u w:val="single"/>
        </w:rPr>
        <w:t xml:space="preserve">—</w:t>
      </w:r>
      <w:r>
        <w:rPr>
          <w:u w:val="single"/>
        </w:rPr>
        <w:t xml:space="preserve">state appropriation for fiscal year 2017 is provided solely for the department of commerce to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of commerce must submit its analysis to the governor and the appropriate committees of the legislature by December 1, 2016.</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$175,000 of the general fund</w:t>
      </w:r>
      <w:r>
        <w:rPr>
          <w:rFonts w:ascii="Times New Roman" w:hAnsi="Times New Roman"/>
        </w:rPr>
        <w:t xml:space="preserve">—</w:t>
      </w:r>
      <w:r>
        <w:rPr/>
        <w:t xml:space="preserve">state appropriation for fiscal year 2016 and </w:t>
      </w:r>
      <w:r>
        <w:t>((</w:t>
      </w:r>
      <w:r>
        <w:rPr>
          <w:strike/>
        </w:rPr>
        <w:t xml:space="preserve">$175,000</w:t>
      </w:r>
      <w:r>
        <w:t>))</w:t>
      </w:r>
      <w:r>
        <w:rPr/>
        <w:t xml:space="preserve"> </w:t>
      </w:r>
      <w:r>
        <w:rPr>
          <w:u w:val="single"/>
        </w:rPr>
        <w:t xml:space="preserve">$350,000</w:t>
      </w:r>
      <w:r>
        <w:rPr/>
        <w:t xml:space="preserve">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w:t>
      </w:r>
      <w:r>
        <w:t>((</w:t>
      </w:r>
      <w:r>
        <w:rPr>
          <w:strike/>
        </w:rPr>
        <w:t xml:space="preserve">Associated Ministries</w:t>
      </w:r>
      <w:r>
        <w:t>))</w:t>
      </w:r>
      <w:r>
        <w:rPr/>
        <w:t xml:space="preserve"> </w:t>
      </w:r>
      <w:r>
        <w:rPr>
          <w:u w:val="single"/>
        </w:rPr>
        <w:t xml:space="preserve">Safe Streets</w:t>
      </w:r>
      <w:r>
        <w:rPr/>
        <w:t xml:space="preserve"> of Tacoma to coordinate community efforts for the prevention of alcohol, tobacco, drug use and violence.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t>((</w:t>
      </w:r>
      <w:r>
        <w:rPr>
          <w:strike/>
        </w:rPr>
        <w:t xml:space="preserve">(34) $500,000 of the public works assistance account</w:t>
      </w:r>
      <w:r>
        <w:rPr>
          <w:rFonts w:ascii="Times New Roman" w:hAnsi="Times New Roman"/>
          <w:strike/>
        </w:rPr>
        <w:t xml:space="preserve">—</w:t>
      </w:r>
      <w:r>
        <w:rPr>
          <w:strike/>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rPr>
          <w:strike/>
        </w:rPr>
        <w:t xml:space="preserve">(35)</w:t>
      </w:r>
      <w:r>
        <w:t>))</w:t>
      </w:r>
      <w:r>
        <w:rPr/>
        <w:t xml:space="preserve"> </w:t>
      </w:r>
      <w:r>
        <w:rPr>
          <w:u w:val="single"/>
        </w:rPr>
        <w:t xml:space="preserve">(33)</w:t>
      </w:r>
      <w:r>
        <w:rPr/>
        <w:t xml:space="preserve">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w:t>
      </w:r>
      <w:r>
        <w:t>((</w:t>
      </w:r>
      <w:r>
        <w:rPr>
          <w:strike/>
        </w:rPr>
        <w:t xml:space="preserve">2016</w:t>
      </w:r>
      <w:r>
        <w:t>))</w:t>
      </w:r>
      <w:r>
        <w:rPr/>
        <w:t xml:space="preserve"> </w:t>
      </w:r>
      <w:r>
        <w:rPr>
          <w:u w:val="single"/>
        </w:rPr>
        <w:t xml:space="preserve">2017</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0" w:after="0" w:line="408" w:lineRule="exact"/>
        <w:ind w:left="0" w:right="0" w:firstLine="576"/>
        <w:jc w:val="left"/>
      </w:pPr>
      <w:r>
        <w:rPr>
          <w:u w:val="single"/>
        </w:rPr>
        <w:t xml:space="preserve">(36) $50,000 of the general fund</w:t>
      </w:r>
      <w:r>
        <w:rPr>
          <w:rFonts w:ascii="Times New Roman" w:hAnsi="Times New Roman"/>
          <w:u w:val="single"/>
        </w:rPr>
        <w:t xml:space="preserve">—</w:t>
      </w:r>
      <w:r>
        <w:rPr>
          <w:u w:val="single"/>
        </w:rPr>
        <w:t xml:space="preserve">state appropriation for fiscal year 2017 is provided solely for the department of commerce to study, directly or through contract, the retirement preparedness of Washington residents based on region, age, race, type of employment, and income. The report shall include estimates on impact on the state and local communities of any shortfalls in retirement savings or income, including on public budgets from a loss of economic activity by seniors. The report shall be provided to the appropriate committees of the legislature by June 30, 2017.</w:t>
      </w:r>
    </w:p>
    <w:p>
      <w:pPr>
        <w:spacing w:before="0" w:after="0" w:line="408" w:lineRule="exact"/>
        <w:ind w:left="0" w:right="0" w:firstLine="576"/>
        <w:jc w:val="left"/>
      </w:pPr>
      <w:r>
        <w:rPr>
          <w:u w:val="single"/>
        </w:rPr>
        <w:t xml:space="preserve">(37) $572,000 of the general fund</w:t>
      </w:r>
      <w:r>
        <w:rPr>
          <w:rFonts w:ascii="Times New Roman" w:hAnsi="Times New Roman"/>
          <w:u w:val="single"/>
        </w:rPr>
        <w:t xml:space="preserve">—</w:t>
      </w:r>
      <w:r>
        <w:rPr>
          <w:u w:val="single"/>
        </w:rPr>
        <w:t xml:space="preserve">state appropriation for fiscal year 2017 is provided solely for implementation of Engrossed Substitute House Bill No. 2323 (better life experience program). If the bill is not enacted by June 30, 2016, the amount provided in this subsection shall lapse.</w:t>
      </w:r>
    </w:p>
    <w:p>
      <w:pPr>
        <w:spacing w:before="0" w:after="0" w:line="408" w:lineRule="exact"/>
        <w:ind w:left="0" w:right="0" w:firstLine="576"/>
        <w:jc w:val="left"/>
      </w:pPr>
      <w:r>
        <w:rPr>
          <w:u w:val="single"/>
        </w:rPr>
        <w:t xml:space="preserve">(38) $50,000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2895 (crime victim participation). If the bill is not enacted by June 30, 2016, the amount provided in this subsection shall lapse.</w:t>
      </w:r>
    </w:p>
    <w:p>
      <w:pPr>
        <w:spacing w:before="0" w:after="0" w:line="408" w:lineRule="exact"/>
        <w:ind w:left="0" w:right="0" w:firstLine="576"/>
        <w:jc w:val="left"/>
      </w:pPr>
      <w:r>
        <w:rPr>
          <w:u w:val="single"/>
        </w:rPr>
        <w:t xml:space="preserve">(39) $150,000 of the general fund</w:t>
      </w:r>
      <w:r>
        <w:rPr>
          <w:rFonts w:ascii="Times New Roman" w:hAnsi="Times New Roman"/>
          <w:u w:val="single"/>
        </w:rPr>
        <w:t xml:space="preserve">—</w:t>
      </w:r>
      <w:r>
        <w:rPr>
          <w:u w:val="single"/>
        </w:rPr>
        <w:t xml:space="preserve">state appropriation for fiscal year 2017 is provided solely for the regulatory roadmap program.</w:t>
      </w:r>
    </w:p>
    <w:p>
      <w:pPr>
        <w:spacing w:before="0" w:after="0" w:line="408" w:lineRule="exact"/>
        <w:ind w:left="0" w:right="0" w:firstLine="576"/>
        <w:jc w:val="left"/>
      </w:pPr>
      <w:r>
        <w:rPr>
          <w:u w:val="single"/>
        </w:rPr>
        <w:t xml:space="preserve">(40) $2,000,000 of the general fund</w:t>
      </w:r>
      <w:r>
        <w:rPr>
          <w:rFonts w:ascii="Times New Roman" w:hAnsi="Times New Roman"/>
          <w:u w:val="single"/>
        </w:rPr>
        <w:t xml:space="preserve">—</w:t>
      </w:r>
      <w:r>
        <w:rPr>
          <w:u w:val="single"/>
        </w:rPr>
        <w:t xml:space="preserve">state appropriation for fiscal year 2017 is provided solely for implementation of section 3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(41) $23,000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2530 (victims of sex crimes). If the bill is not enacted by June 30, 2016, the amount provided in this subsection shall lapse.</w:t>
      </w:r>
    </w:p>
    <w:p>
      <w:pPr>
        <w:spacing w:before="0" w:after="0" w:line="408" w:lineRule="exact"/>
        <w:ind w:left="0" w:right="0" w:firstLine="576"/>
        <w:jc w:val="left"/>
      </w:pPr>
      <w:r>
        <w:rPr>
          <w:u w:val="single"/>
        </w:rPr>
        <w:t xml:space="preserve">(42) $198,000 of the general fund</w:t>
      </w:r>
      <w:r>
        <w:rPr>
          <w:rFonts w:ascii="Times New Roman" w:hAnsi="Times New Roman"/>
          <w:u w:val="single"/>
        </w:rPr>
        <w:t xml:space="preserve">—</w:t>
      </w:r>
      <w:r>
        <w:rPr>
          <w:u w:val="single"/>
        </w:rPr>
        <w:t xml:space="preserve">state appropriation for fiscal year 2017 is provided solely for the department to improve the Washington state tourism web site.</w:t>
      </w:r>
    </w:p>
    <w:p>
      <w:pPr>
        <w:spacing w:before="0" w:after="0" w:line="408" w:lineRule="exact"/>
        <w:ind w:left="0" w:right="0" w:firstLine="576"/>
        <w:jc w:val="left"/>
      </w:pPr>
      <w:r>
        <w:rPr>
          <w:u w:val="single"/>
        </w:rPr>
        <w:t xml:space="preserve">(43) $197,000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2791 (WA statewide reentry council). If the bill is not enacted by June 30, 2016, the amount provided in this subsection shall lapse.</w:t>
      </w:r>
    </w:p>
    <w:p>
      <w:pPr>
        <w:spacing w:before="0" w:after="0" w:line="408" w:lineRule="exact"/>
        <w:ind w:left="0" w:right="0" w:firstLine="576"/>
        <w:jc w:val="left"/>
      </w:pPr>
      <w:r>
        <w:rPr>
          <w:u w:val="single"/>
        </w:rPr>
        <w:t xml:space="preserve">(44) $37,229,000 of the homeless assistance account</w:t>
      </w:r>
      <w:r>
        <w:rPr>
          <w:rFonts w:ascii="Times New Roman" w:hAnsi="Times New Roman"/>
          <w:u w:val="single"/>
        </w:rPr>
        <w:t xml:space="preserve">—</w:t>
      </w:r>
      <w:r>
        <w:rPr>
          <w:u w:val="single"/>
        </w:rPr>
        <w:t xml:space="preserve">state appropriation is provided solely for the department to provide homelessness assistance. The department may not use more than one percent of the amount provided in this subsection for administrative purposes. If House Bill No. 2988 (budget stabilization account) is not enacted by June 30, 2016, the amounts provided in this subsection shall lapse. Of the amount provided in this subsection:</w:t>
      </w:r>
    </w:p>
    <w:p>
      <w:pPr>
        <w:spacing w:before="0" w:after="0" w:line="408" w:lineRule="exact"/>
        <w:ind w:left="0" w:right="0" w:firstLine="576"/>
        <w:jc w:val="left"/>
      </w:pPr>
      <w:r>
        <w:rPr>
          <w:u w:val="single"/>
        </w:rPr>
        <w:t xml:space="preserve">(a) $5,000,000 of the homeless assistance account</w:t>
      </w:r>
      <w:r>
        <w:rPr>
          <w:rFonts w:ascii="Times New Roman" w:hAnsi="Times New Roman"/>
          <w:u w:val="single"/>
        </w:rPr>
        <w:t xml:space="preserve">—</w:t>
      </w:r>
      <w:r>
        <w:rPr>
          <w:u w:val="single"/>
        </w:rPr>
        <w:t xml:space="preserve">state appropriation is provided solely for rapid rehousing for persons with a chemical dependency, mental illness, or both.</w:t>
      </w:r>
    </w:p>
    <w:p>
      <w:pPr>
        <w:spacing w:before="0" w:after="0" w:line="408" w:lineRule="exact"/>
        <w:ind w:left="0" w:right="0" w:firstLine="576"/>
        <w:jc w:val="left"/>
      </w:pPr>
      <w:r>
        <w:rPr>
          <w:u w:val="single"/>
        </w:rPr>
        <w:t xml:space="preserve">(b) $2,500,000 of the homeless assistance account</w:t>
      </w:r>
      <w:r>
        <w:rPr>
          <w:rFonts w:ascii="Times New Roman" w:hAnsi="Times New Roman"/>
          <w:u w:val="single"/>
        </w:rPr>
        <w:t xml:space="preserve">—</w:t>
      </w:r>
      <w:r>
        <w:rPr>
          <w:u w:val="single"/>
        </w:rPr>
        <w:t xml:space="preserve">state appropriation is provided solely for rapid rehousing for families.</w:t>
      </w:r>
    </w:p>
    <w:p>
      <w:pPr>
        <w:spacing w:before="0" w:after="0" w:line="408" w:lineRule="exact"/>
        <w:ind w:left="0" w:right="0" w:firstLine="576"/>
        <w:jc w:val="left"/>
      </w:pPr>
      <w:r>
        <w:rPr>
          <w:u w:val="single"/>
        </w:rPr>
        <w:t xml:space="preserve">(c) $10,000,000 of the homeless assistance account</w:t>
      </w:r>
      <w:r>
        <w:rPr>
          <w:rFonts w:ascii="Times New Roman" w:hAnsi="Times New Roman"/>
          <w:u w:val="single"/>
        </w:rPr>
        <w:t xml:space="preserve">—</w:t>
      </w:r>
      <w:r>
        <w:rPr>
          <w:u w:val="single"/>
        </w:rPr>
        <w:t xml:space="preserve">state appropriation is provided solely for rental assistance.</w:t>
      </w:r>
    </w:p>
    <w:p>
      <w:pPr>
        <w:spacing w:before="0" w:after="0" w:line="408" w:lineRule="exact"/>
        <w:ind w:left="0" w:right="0" w:firstLine="576"/>
        <w:jc w:val="left"/>
      </w:pPr>
      <w:r>
        <w:rPr>
          <w:u w:val="single"/>
        </w:rPr>
        <w:t xml:space="preserve">(d) $19,729,000 of the homeless assistance account</w:t>
      </w:r>
      <w:r>
        <w:rPr>
          <w:rFonts w:ascii="Times New Roman" w:hAnsi="Times New Roman"/>
          <w:u w:val="single"/>
        </w:rPr>
        <w:t xml:space="preserve">—</w:t>
      </w:r>
      <w:r>
        <w:rPr>
          <w:u w:val="single"/>
        </w:rPr>
        <w:t xml:space="preserve">state appropriation is provided solely for permanent supportive housing services and shelters.</w:t>
      </w:r>
    </w:p>
    <w:p>
      <w:pPr>
        <w:spacing w:before="0" w:after="0" w:line="408" w:lineRule="exact"/>
        <w:ind w:left="0" w:right="0" w:firstLine="576"/>
        <w:jc w:val="left"/>
      </w:pPr>
      <w:r>
        <w:rPr>
          <w:u w:val="single"/>
        </w:rPr>
        <w:t xml:space="preserve">(45) $18,000 of the general fund</w:t>
      </w:r>
      <w:r>
        <w:rPr>
          <w:rFonts w:ascii="Times New Roman" w:hAnsi="Times New Roman"/>
          <w:u w:val="single"/>
        </w:rPr>
        <w:t xml:space="preserve">—</w:t>
      </w:r>
      <w:r>
        <w:rPr>
          <w:u w:val="single"/>
        </w:rPr>
        <w:t xml:space="preserve">state appropriation for fiscal year 2017 is provided solely for implementation of Engrossed Second Substitute House Bill No. 2346 (renewable energy promotion).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129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$802,000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$870,000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$1,722,000</w:t>
      </w:r>
    </w:p>
    <w:p>
      <w:pPr>
        <w:spacing w:before="0" w:after="0" w:line="408" w:lineRule="exact"/>
        <w:ind w:left="0" w:right="0" w:firstLine="0"/>
        <w:jc w:val="left"/>
        <w:tabs>
          <w:tab w:val="right" w:leader="none" w:pos="9936"/>
        </w:tabs>
      </w:pPr>
      <w:r>
        <w:tab/>
      </w:r>
      <w:r>
        <w:rPr>
          <w:u w:val="single"/>
        </w:rPr>
        <w:t xml:space="preserve">$1,742,000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130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$19,280,000</w:t>
      </w:r>
      <w:r>
        <w:t>))</w:t>
      </w:r>
    </w:p>
    <w:p>
      <w:pPr>
        <w:spacing w:before="0" w:after="0" w:line="408" w:lineRule="exact"/>
        <w:ind w:left="0" w:right="0" w:firstLine="0"/>
        <w:jc w:val="left"/>
        <w:tabs>
          <w:tab w:val="right" w:leader="none" w:pos="9936"/>
        </w:tabs>
      </w:pPr>
      <w:r>
        <w:tab/>
      </w:r>
      <w:r>
        <w:rPr>
          <w:u w:val="single"/>
        </w:rPr>
        <w:t xml:space="preserve">$19,409,000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$8,609,000</w:t>
      </w:r>
      <w:r>
        <w:t>))</w:t>
      </w:r>
    </w:p>
    <w:p>
      <w:pPr>
        <w:spacing w:before="0" w:after="0" w:line="408" w:lineRule="exact"/>
        <w:ind w:left="0" w:right="0" w:firstLine="0"/>
        <w:jc w:val="left"/>
        <w:tabs>
          <w:tab w:val="right" w:leader="none" w:pos="9936"/>
        </w:tabs>
      </w:pPr>
      <w:r>
        <w:tab/>
      </w:r>
      <w:r>
        <w:rPr>
          <w:u w:val="single"/>
        </w:rPr>
        <w:t xml:space="preserve">$8,623,000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tabs>
          <w:tab w:val="right" w:leader="dot" w:pos="9936"/>
        </w:tabs>
        <w:ind w:left="0" w:right="0" w:firstLine="1440"/>
      </w:pPr>
      <w:r>
        <w:rPr/>
        <w:t xml:space="preserve"> TOTAL APPROPRIATION</w:t>
      </w:r>
      <w:r>
        <w:tab/>
      </w:r>
      <w:r>
        <w:rPr>
          <w:strike/>
        </w:rPr>
        <w:t xml:space="preserve">$104,654,000</w:t>
      </w:r>
    </w:p>
    <w:p>
      <w:pPr>
        <w:tabs>
          <w:tab w:val="right" w:leader="none" w:pos="9936"/>
        </w:tabs>
        <w:ind w:left="0" w:right="0" w:firstLine="1440"/>
      </w:pPr>
      <w:r>
        <w:tab/>
      </w:r>
      <w:r>
        <w:rPr>
          <w:u w:val="single"/>
        </w:rPr>
        <w:t xml:space="preserve">$105,162,000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2016 and $150,000 of the general fund</w:t>
      </w:r>
      <w:r>
        <w:rPr>
          <w:rFonts w:ascii="Times New Roman" w:hAnsi="Times New Roman"/>
          <w:u w:val="single"/>
        </w:rPr>
        <w:t xml:space="preserve">—</w:t>
      </w:r>
      <w:r>
        <w:rPr>
          <w:u w:val="single"/>
        </w:rPr>
        <w:t xml:space="preserve">state appropriation for fiscal year 2017 are provided solely for the Washington state blue ribbon commission on delivery of services to children and families created by executive order No. 16-03.</w:t>
      </w:r>
    </w:p>
    <w:p>
      <w:pPr>
        <w:spacing w:before="0" w:after="0" w:line="408" w:lineRule="exact"/>
        <w:ind w:left="0" w:right="0" w:firstLine="576"/>
        <w:jc w:val="left"/>
      </w:pPr>
      <w:r>
        <w:rPr>
          <w:u w:val="single"/>
        </w:rPr>
        <w:t xml:space="preserve">(7) The office of financial management is directed to construct and publish, no later than September 1, 2016, a new and separate job class series for social service specialists 2 and 3 working in child protective services and child welfare services. The office may, if it determines appropriate and no later than September 1, 2016, also construct and publish a new and separate job class series for social service specialists 1 and 4 working in child protective services and child welfare services. The job class series must account for the challenge and complexity of social work with families and children who have experienced child abuse or neglect.</w:t>
      </w:r>
    </w:p>
    <w:p>
      <w:pPr>
        <w:spacing w:before="0" w:after="0" w:line="408" w:lineRule="exact"/>
        <w:ind w:left="0" w:right="0" w:firstLine="576"/>
        <w:jc w:val="left"/>
      </w:pPr>
      <w:r>
        <w:rPr>
          <w:u w:val="single"/>
        </w:rPr>
        <w:t xml:space="preserve">(8) The office of financial management shall develop elasticity factors for use in forecasting marijuana and liquor related legislation. The factors shall be developed in consultation with the department of revenue, the liquor and cannabis board, and the economic and revenue forecast council. The liquor and cannabis board must use these newly established elasticity factors, when appropriate, in preparing fiscal notes estimating the revenue impact of legislation, including marijuana and liquor related legislation. The intent of the legislature is for revenue estimates on fiscal notes to incorporate elasticity, when appropriate, whether the fiscal note is prepared by the department of revenue or the liquor and cannabis board.</w:t>
      </w:r>
    </w:p>
    <w:p>
      <w:pPr>
        <w:spacing w:before="0" w:after="0" w:line="408" w:lineRule="exact"/>
        <w:ind w:left="0" w:right="0" w:firstLine="576"/>
        <w:jc w:val="left"/>
      </w:pPr>
      <w:r>
        <w:rPr>
          <w:u w:val="single"/>
        </w:rPr>
        <w:t xml:space="preserve">(9) OFM must report to the governor and the appropriate fiscal committees of the legislature no later than December 1, 2016, on recruitment and retention difficulties faced by state agencies. The report must include information on all job classes subject to collective bargaining. The report must include, as of a certain date chosen by the office of financial management, the following information:</w:t>
      </w:r>
    </w:p>
    <w:p>
      <w:pPr>
        <w:spacing w:before="0" w:after="0" w:line="408" w:lineRule="exact"/>
        <w:ind w:left="0" w:right="0" w:firstLine="576"/>
        <w:jc w:val="left"/>
      </w:pPr>
      <w:r>
        <w:rPr>
          <w:u w:val="single"/>
        </w:rPr>
        <w:t xml:space="preserve">(a) The number of employees in each job class, by agency, on that date;</w:t>
      </w:r>
    </w:p>
    <w:p>
      <w:pPr>
        <w:spacing w:before="0" w:after="0" w:line="408" w:lineRule="exact"/>
        <w:ind w:left="0" w:right="0" w:firstLine="576"/>
        <w:jc w:val="left"/>
      </w:pPr>
      <w:r>
        <w:rPr>
          <w:u w:val="single"/>
        </w:rPr>
        <w:t xml:space="preserve">(b) The number of funded vacant positions in each job class, by agency, on that date; and</w:t>
      </w:r>
    </w:p>
    <w:p>
      <w:pPr>
        <w:spacing w:before="0" w:after="0" w:line="408" w:lineRule="exact"/>
        <w:ind w:left="0" w:right="0" w:firstLine="576"/>
        <w:jc w:val="left"/>
      </w:pPr>
      <w:r>
        <w:rPr>
          <w:u w:val="single"/>
        </w:rPr>
        <w:t xml:space="preserve">(c) For job classes with high vacancy rates, the average length of time to fill a position.</w:t>
      </w:r>
    </w:p>
    <w:p>
      <w:pPr>
        <w:spacing w:before="0" w:after="0" w:line="408" w:lineRule="exact"/>
        <w:ind w:left="0" w:right="0" w:firstLine="576"/>
        <w:jc w:val="left"/>
      </w:pPr>
      <w:r>
        <w:rPr>
          <w:u w:val="single"/>
        </w:rPr>
        <w:t xml:space="preserve">(10) As part of the report required under subsection (9) of this section, the following information must also be included:</w:t>
      </w:r>
    </w:p>
    <w:p>
      <w:pPr>
        <w:spacing w:before="0" w:after="0" w:line="408" w:lineRule="exact"/>
        <w:ind w:left="0" w:right="0" w:firstLine="576"/>
        <w:jc w:val="left"/>
      </w:pPr>
      <w:r>
        <w:rPr>
          <w:u w:val="single"/>
        </w:rPr>
        <w:t xml:space="preserve">(a) For all job classes subject to collective bargaining, the average number of positions vacant in each job class by agency over the previous twelve months and the average length of time a position is vacant;</w:t>
      </w:r>
    </w:p>
    <w:p>
      <w:pPr>
        <w:spacing w:before="0" w:after="0" w:line="408" w:lineRule="exact"/>
        <w:ind w:left="0" w:right="0" w:firstLine="576"/>
        <w:jc w:val="left"/>
      </w:pPr>
      <w:r>
        <w:rPr>
          <w:u w:val="single"/>
        </w:rPr>
        <w:t xml:space="preserve">(b) For all job classes subject to collective bargaining, the turnover rate, by job class and by agency, with reasons for departures classified as: (i) Retirements; (ii) death or disability; (iii) left for another position in state government; and (iv) left state service for reasons other retirement, death, or disability; and</w:t>
      </w:r>
    </w:p>
    <w:p>
      <w:pPr>
        <w:spacing w:before="0" w:after="0" w:line="408" w:lineRule="exact"/>
        <w:ind w:left="0" w:right="0" w:firstLine="576"/>
        <w:jc w:val="left"/>
      </w:pPr>
      <w:r>
        <w:rPr>
          <w:u w:val="single"/>
        </w:rPr>
        <w:t xml:space="preserve">(c) Specific steps agencies have taken to improve recruitment and retention for job classes whose work involves child welfare services, child protective services, adult protective services, industrial health and safety, as well as job classes providing front line services in state institutional facilities operated by the department of corrections, department of veterans affairs, and department of social and health services; and</w:t>
      </w:r>
    </w:p>
    <w:p>
      <w:pPr>
        <w:spacing w:before="0" w:after="0" w:line="408" w:lineRule="exact"/>
        <w:ind w:left="0" w:right="0" w:firstLine="576"/>
        <w:jc w:val="left"/>
      </w:pPr>
      <w:r>
        <w:rPr>
          <w:u w:val="single"/>
        </w:rPr>
        <w:t xml:space="preserve">(d) Recommended best practices for improving the recruitment and retention for hard to fill or difficult to retain positions in the classified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131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132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$28,427,000</w:t>
      </w:r>
      <w:r>
        <w:t>))</w:t>
      </w:r>
    </w:p>
    <w:p>
      <w:pPr>
        <w:spacing w:before="0" w:after="0" w:line="408" w:lineRule="exact"/>
        <w:ind w:left="0" w:right="0" w:firstLine="0"/>
        <w:jc w:val="left"/>
        <w:tabs>
          <w:tab w:val="right" w:leader="none" w:pos="9936"/>
        </w:tabs>
      </w:pPr>
      <w:r>
        <w:tab/>
      </w:r>
      <w:r>
        <w:rPr>
          <w:u w:val="single"/>
        </w:rPr>
        <w:t xml:space="preserve">$28,386,000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133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$259,000</w:t>
      </w:r>
    </w:p>
    <w:p>
      <w:pPr>
        <w:tabs>
          <w:tab w:val="right" w:leader="dot" w:pos="9936"/>
        </w:tabs>
        <w:ind w:left="0" w:right="0" w:firstLine="1440"/>
      </w:pPr>
      <w:r>
        <w:rPr/>
        <w:t xml:space="preserve">TOTAL APPROPRIATION</w:t>
      </w:r>
      <w:r>
        <w:tab/>
      </w:r>
      <w:r>
        <w:rPr>
          <w:strike/>
        </w:rPr>
        <w:t xml:space="preserve">$505,000</w:t>
      </w:r>
    </w:p>
    <w:p>
      <w:pPr>
        <w:tabs>
          <w:tab w:val="right" w:leader="none" w:pos="9936"/>
        </w:tabs>
        <w:ind w:left="0" w:right="0" w:firstLine="1440"/>
      </w:pPr>
      <w:r>
        <w:tab/>
      </w:r>
      <w:r>
        <w:rPr>
          <w:u w:val="single"/>
        </w:rPr>
        <w:t xml:space="preserve">$519,000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134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$502,000</w:t>
      </w:r>
    </w:p>
    <w:p>
      <w:pPr>
        <w:tabs>
          <w:tab w:val="right" w:leader="none" w:pos="9936"/>
        </w:tabs>
        <w:ind w:left="0" w:right="0" w:firstLine="1440"/>
      </w:pPr>
      <w:r>
        <w:tab/>
      </w:r>
      <w:r>
        <w:rPr>
          <w:u w:val="single"/>
        </w:rPr>
        <w:t xml:space="preserve">$514,000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135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$55,329,000</w:t>
      </w:r>
      <w:r>
        <w:t>))</w:t>
      </w:r>
    </w:p>
    <w:p>
      <w:pPr>
        <w:spacing w:before="0" w:after="0" w:line="408" w:lineRule="exact"/>
        <w:ind w:left="0" w:right="0" w:firstLine="0"/>
        <w:jc w:val="left"/>
        <w:tabs>
          <w:tab w:val="right" w:leader="none" w:pos="9936"/>
        </w:tabs>
      </w:pPr>
      <w:r>
        <w:tab/>
      </w:r>
      <w:r>
        <w:rPr>
          <w:u w:val="single"/>
        </w:rPr>
        <w:t xml:space="preserve">$58,510,000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0" w:after="0" w:line="408" w:lineRule="exact"/>
        <w:ind w:left="0" w:right="0" w:firstLine="576"/>
        <w:jc w:val="left"/>
      </w:pPr>
      <w:r>
        <w:rPr>
          <w:u w:val="single"/>
        </w:rPr>
        <w:t xml:space="preserve">(2) $100,000 of the department of retirement systems expense account</w:t>
      </w:r>
      <w:r>
        <w:rPr>
          <w:rFonts w:ascii="Times New Roman" w:hAnsi="Times New Roman"/>
          <w:u w:val="single"/>
        </w:rPr>
        <w:t xml:space="preserve">—</w:t>
      </w:r>
      <w:r>
        <w:rPr>
          <w:u w:val="single"/>
        </w:rPr>
        <w:t xml:space="preserve">state appropriation is provided solely to implement House Bill No. 2806 (occupational disease presumptions). If the bill is not enacted by June 30, 2016, the amount provided in this subsection shall lapse.</w:t>
      </w:r>
    </w:p>
    <w:p>
      <w:pPr>
        <w:spacing w:before="0" w:after="0" w:line="408" w:lineRule="exact"/>
        <w:ind w:left="0" w:right="0" w:firstLine="576"/>
        <w:jc w:val="left"/>
      </w:pPr>
      <w:r>
        <w:rPr>
          <w:u w:val="single"/>
        </w:rPr>
        <w:t xml:space="preserve">(3) $136,000 of the department of retirement systems expense account</w:t>
      </w:r>
      <w:r>
        <w:rPr>
          <w:rFonts w:ascii="Times New Roman" w:hAnsi="Times New Roman"/>
          <w:u w:val="single"/>
        </w:rPr>
        <w:t xml:space="preserve">—</w:t>
      </w:r>
      <w:r>
        <w:rPr>
          <w:u w:val="single"/>
        </w:rPr>
        <w:t xml:space="preserve">state appropriation is provided solely to implement Substitute House Bill No. 1737 (retired teachers/substitutes). If the bill is not enacted by June 30, 2016, the amount provided in this subsection shall lapse.</w:t>
      </w:r>
    </w:p>
    <w:p>
      <w:pPr>
        <w:spacing w:before="0" w:after="0" w:line="408" w:lineRule="exact"/>
        <w:ind w:left="0" w:right="0" w:firstLine="576"/>
        <w:jc w:val="left"/>
      </w:pPr>
      <w:r>
        <w:rPr>
          <w:u w:val="single"/>
        </w:rPr>
        <w:t xml:space="preserve">(4) $241,000 of the department of retirement systems expense account</w:t>
      </w:r>
      <w:r>
        <w:rPr>
          <w:rFonts w:ascii="Times New Roman" w:hAnsi="Times New Roman"/>
          <w:u w:val="single"/>
        </w:rPr>
        <w:t xml:space="preserve">—</w:t>
      </w:r>
      <w:r>
        <w:rPr>
          <w:u w:val="single"/>
        </w:rPr>
        <w:t xml:space="preserve">state appropriation is provided solely to implement Substitute House Bill No. 1718 (public safety employees retirement system).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136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$113,524,000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$116,956,000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$6,556,000</w:t>
      </w:r>
      <w:r>
        <w:t>))</w:t>
      </w:r>
    </w:p>
    <w:p>
      <w:pPr>
        <w:spacing w:before="0" w:after="0" w:line="408" w:lineRule="exact"/>
        <w:ind w:left="0" w:right="0" w:firstLine="0"/>
        <w:jc w:val="left"/>
        <w:tabs>
          <w:tab w:val="right" w:leader="none" w:pos="9936"/>
        </w:tabs>
      </w:pPr>
      <w:r>
        <w:tab/>
      </w:r>
      <w:r>
        <w:rPr>
          <w:u w:val="single"/>
        </w:rPr>
        <w:t xml:space="preserve">$6,558,000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$24,315,000</w:t>
      </w:r>
      <w:r>
        <w:t>))</w:t>
      </w:r>
    </w:p>
    <w:p>
      <w:pPr>
        <w:spacing w:before="0" w:after="0" w:line="408" w:lineRule="exact"/>
        <w:ind w:left="0" w:right="0" w:firstLine="0"/>
        <w:jc w:val="left"/>
        <w:tabs>
          <w:tab w:val="right" w:leader="none" w:pos="9936"/>
        </w:tabs>
      </w:pPr>
      <w:r>
        <w:tab/>
      </w:r>
      <w:r>
        <w:rPr>
          <w:u w:val="single"/>
        </w:rPr>
        <w:t xml:space="preserve">$24,232,000</w:t>
      </w:r>
    </w:p>
    <w:p>
      <w:pPr>
        <w:tabs>
          <w:tab w:val="right" w:leader="dot" w:pos="9936"/>
        </w:tabs>
        <w:ind w:left="0" w:right="0" w:firstLine="1440"/>
      </w:pPr>
      <w:r>
        <w:rPr/>
        <w:t xml:space="preserve">TOTAL APPROPRIATION</w:t>
      </w:r>
      <w:r>
        <w:tab/>
      </w:r>
      <w:r>
        <w:rPr>
          <w:strike/>
        </w:rPr>
        <w:t xml:space="preserve">$276,022,000</w:t>
      </w:r>
    </w:p>
    <w:p>
      <w:pPr>
        <w:tabs>
          <w:tab w:val="right" w:leader="none" w:pos="9936"/>
        </w:tabs>
        <w:ind w:left="0" w:right="0" w:firstLine="1440"/>
      </w:pPr>
      <w:r>
        <w:tab/>
      </w:r>
      <w:r>
        <w:rPr>
          <w:u w:val="single"/>
        </w:rPr>
        <w:t xml:space="preserve">$266,512,000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$5,740,000 of the general fund</w:t>
      </w:r>
      <w:r>
        <w:rPr>
          <w:rFonts w:ascii="Times New Roman" w:hAnsi="Times New Roman"/>
          <w:strike/>
        </w:rPr>
        <w:t xml:space="preserve">—</w:t>
      </w:r>
      <w:r>
        <w:rPr>
          <w:strike/>
        </w:rPr>
        <w:t xml:space="preserve">state appropriation for fiscal year 2016, $5,741,000</w:t>
      </w:r>
      <w:r>
        <w:t>))</w:t>
      </w:r>
      <w:r>
        <w:rPr/>
        <w:t xml:space="preserve"> </w:t>
      </w:r>
      <w:r>
        <w:rPr>
          <w:u w:val="single"/>
        </w:rPr>
        <w:t xml:space="preserve">$5,628,000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$11,481,000</w:t>
      </w:r>
      <w:r>
        <w:t>))</w:t>
      </w:r>
      <w:r>
        <w:rPr/>
        <w:t xml:space="preserve"> </w:t>
      </w:r>
      <w:r>
        <w:rPr>
          <w:u w:val="single"/>
        </w:rPr>
        <w:t xml:space="preserve">$7,890,000</w:t>
      </w:r>
      <w:r>
        <w:rPr/>
        <w:t xml:space="preserve">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u w:val="single"/>
        </w:rPr>
        <w:t xml:space="preserve">(3) $96,000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2530 (victims of sex crimes).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137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$1,269,000</w:t>
      </w:r>
      <w:r>
        <w:t>))</w:t>
      </w:r>
    </w:p>
    <w:p>
      <w:pPr>
        <w:spacing w:before="0" w:after="0" w:line="408" w:lineRule="exact"/>
        <w:ind w:left="0" w:right="0" w:firstLine="0"/>
        <w:jc w:val="left"/>
        <w:tabs>
          <w:tab w:val="right" w:leader="none" w:pos="9936"/>
        </w:tabs>
      </w:pPr>
      <w:r>
        <w:tab/>
      </w:r>
      <w:r>
        <w:rPr>
          <w:u w:val="single"/>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$1,286,000</w:t>
      </w:r>
      <w:r>
        <w:t>))</w:t>
      </w:r>
    </w:p>
    <w:p>
      <w:pPr>
        <w:spacing w:before="0" w:after="0" w:line="408" w:lineRule="exact"/>
        <w:ind w:left="0" w:right="0" w:firstLine="0"/>
        <w:jc w:val="left"/>
        <w:tabs>
          <w:tab w:val="right" w:leader="none" w:pos="9936"/>
        </w:tabs>
      </w:pPr>
      <w:r>
        <w:tab/>
      </w:r>
      <w:r>
        <w:rPr>
          <w:u w:val="single"/>
        </w:rPr>
        <w:t xml:space="preserve">$1,303,000</w:t>
      </w:r>
    </w:p>
    <w:p>
      <w:pPr>
        <w:tabs>
          <w:tab w:val="right" w:leader="dot" w:pos="9936"/>
        </w:tabs>
        <w:ind w:left="0" w:right="0" w:firstLine="1440"/>
      </w:pPr>
      <w:r>
        <w:rPr/>
        <w:t xml:space="preserve">TOTAL APPROPRIATION</w:t>
      </w:r>
      <w:r>
        <w:tab/>
      </w:r>
      <w:r>
        <w:rPr>
          <w:strike/>
        </w:rPr>
        <w:t xml:space="preserve">$2,555,000</w:t>
      </w:r>
    </w:p>
    <w:p>
      <w:pPr>
        <w:tabs>
          <w:tab w:val="right" w:leader="none" w:pos="9936"/>
        </w:tabs>
        <w:ind w:left="0" w:right="0" w:firstLine="1440"/>
      </w:pPr>
      <w:r>
        <w:tab/>
      </w:r>
      <w:r>
        <w:rPr>
          <w:u w:val="single"/>
        </w:rPr>
        <w:t xml:space="preserve">$2,624,000</w:t>
      </w:r>
    </w:p>
    <w:p>
      <w:pPr>
        <w:spacing w:before="120" w:after="0" w:line="408" w:lineRule="exact"/>
        <w:ind w:left="0" w:right="0" w:firstLine="576"/>
        <w:jc w:val="left"/>
      </w:pPr>
      <w:r>
        <w:rPr>
          <w:u w:val="single"/>
        </w:rPr>
        <w:t xml:space="preserve">The appropriations in this section are subject to the following conditions and limitations:</w:t>
      </w:r>
      <w:r>
        <w:rPr>
          <w:u w:val="single"/>
        </w:rPr>
        <w:t xml:space="preserve"> $11,000 of the general fund</w:t>
      </w:r>
      <w:r>
        <w:rPr>
          <w:rFonts w:ascii="Times New Roman" w:hAnsi="Times New Roman"/>
          <w:u w:val="single"/>
        </w:rPr>
        <w:t xml:space="preserve">—</w:t>
      </w:r>
      <w:r>
        <w:rPr>
          <w:u w:val="single"/>
        </w:rPr>
        <w:t xml:space="preserve">state appropriation for fiscal year 2017 is provided solely for the upgrade of an interface software to streamline case management and provide electronic submission capabilities.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138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$4,730,000</w:t>
      </w:r>
      <w:r>
        <w:t>))</w:t>
      </w:r>
    </w:p>
    <w:p>
      <w:pPr>
        <w:spacing w:before="0" w:after="0" w:line="408" w:lineRule="exact"/>
        <w:ind w:left="0" w:right="0" w:firstLine="0"/>
        <w:jc w:val="left"/>
        <w:tabs>
          <w:tab w:val="right" w:leader="none" w:pos="9936"/>
        </w:tabs>
      </w:pPr>
      <w:r>
        <w:tab/>
      </w:r>
      <w:r>
        <w:rPr>
          <w:u w:val="single"/>
        </w:rPr>
        <w:t xml:space="preserve">$4,883,000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139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$4,572,000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$54,841,000</w:t>
      </w:r>
    </w:p>
    <w:p>
      <w:pPr>
        <w:tabs>
          <w:tab w:val="right" w:leader="dot" w:pos="9936"/>
        </w:tabs>
        <w:ind w:left="0" w:right="0" w:firstLine="1440"/>
      </w:pPr>
      <w:r>
        <w:rPr/>
        <w:t xml:space="preserve">TOTAL APPROPRIATION</w:t>
      </w:r>
      <w:r>
        <w:tab/>
      </w:r>
      <w:r>
        <w:rPr>
          <w:strike/>
        </w:rPr>
        <w:t xml:space="preserve">$59,514,000</w:t>
      </w:r>
    </w:p>
    <w:p>
      <w:pPr>
        <w:tabs>
          <w:tab w:val="right" w:leader="none" w:pos="9936"/>
        </w:tabs>
        <w:ind w:left="0" w:right="0" w:firstLine="1440"/>
      </w:pPr>
      <w:r>
        <w:tab/>
      </w:r>
      <w:r>
        <w:rPr>
          <w:u w:val="single"/>
        </w:rPr>
        <w:t xml:space="preserve">$59,940,000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0" w:after="0" w:line="408" w:lineRule="exact"/>
        <w:ind w:left="0" w:right="0" w:firstLine="576"/>
        <w:jc w:val="left"/>
      </w:pPr>
      <w:r>
        <w:rPr>
          <w:u w:val="single"/>
        </w:rPr>
        <w:t xml:space="preserve">(5)(a) $115,000 of the insurance commissioners regulatory account</w:t>
      </w:r>
      <w:r>
        <w:rPr>
          <w:rFonts w:ascii="Times New Roman" w:hAnsi="Times New Roman"/>
          <w:u w:val="single"/>
        </w:rPr>
        <w:t xml:space="preserve">—</w:t>
      </w:r>
      <w:r>
        <w:rPr>
          <w:u w:val="single"/>
        </w:rPr>
        <w:t xml:space="preserve">state appropriation is provided solely for the insurance commissioner to convene a work group to study ways to eliminate balance billing for health services. The study shall, at a minimum, include findings and recommendations on:</w:t>
      </w:r>
    </w:p>
    <w:p>
      <w:pPr>
        <w:spacing w:before="0" w:after="0" w:line="408" w:lineRule="exact"/>
        <w:ind w:left="0" w:right="0" w:firstLine="576"/>
        <w:jc w:val="left"/>
      </w:pPr>
      <w:r>
        <w:rPr>
          <w:u w:val="single"/>
        </w:rPr>
        <w:t xml:space="preserve">(i) The scope of the balance billing issue;</w:t>
      </w:r>
    </w:p>
    <w:p>
      <w:pPr>
        <w:spacing w:before="0" w:after="0" w:line="408" w:lineRule="exact"/>
        <w:ind w:left="0" w:right="0" w:firstLine="576"/>
        <w:jc w:val="left"/>
      </w:pPr>
      <w:r>
        <w:rPr>
          <w:u w:val="single"/>
        </w:rPr>
        <w:t xml:space="preserve">(ii) The impact of narrow networks on the frequency of balance billing;</w:t>
      </w:r>
    </w:p>
    <w:p>
      <w:pPr>
        <w:spacing w:before="0" w:after="0" w:line="408" w:lineRule="exact"/>
        <w:ind w:left="0" w:right="0" w:firstLine="576"/>
        <w:jc w:val="left"/>
      </w:pPr>
      <w:r>
        <w:rPr>
          <w:u w:val="single"/>
        </w:rPr>
        <w:t xml:space="preserve">(iii) Ways to prohibit balance billing for health services, including how broadly such a prohibition should apply; and</w:t>
      </w:r>
    </w:p>
    <w:p>
      <w:pPr>
        <w:spacing w:before="0" w:after="0" w:line="408" w:lineRule="exact"/>
        <w:ind w:left="0" w:right="0" w:firstLine="576"/>
        <w:jc w:val="left"/>
      </w:pPr>
      <w:r>
        <w:rPr>
          <w:u w:val="single"/>
        </w:rPr>
        <w:t xml:space="preserve">(iv) Payment methodologies for paying nonparticipating providers for health services.</w:t>
      </w:r>
    </w:p>
    <w:p>
      <w:pPr>
        <w:spacing w:before="0" w:after="0" w:line="408" w:lineRule="exact"/>
        <w:ind w:left="0" w:right="0" w:firstLine="576"/>
        <w:jc w:val="left"/>
      </w:pPr>
      <w:r>
        <w:rPr>
          <w:u w:val="single"/>
        </w:rPr>
        <w:t xml:space="preserve">(b) The work group must, at a minimum, consist of legislative members, representatives of providers of health services, issuers, hospitals, and consumers.</w:t>
      </w:r>
    </w:p>
    <w:p>
      <w:pPr>
        <w:spacing w:before="0" w:after="0" w:line="408" w:lineRule="exact"/>
        <w:ind w:left="0" w:right="0" w:firstLine="576"/>
        <w:jc w:val="left"/>
      </w:pPr>
      <w:r>
        <w:rPr>
          <w:u w:val="single"/>
        </w:rPr>
        <w:t xml:space="preserve">(c) The insurance commissioner shall convene the first meeting of the work group no later than July 1, 2016, and report the recommendations of the work group to the appropriate committees of the legislature no later than December 1, 2016.</w:t>
      </w:r>
    </w:p>
    <w:p>
      <w:pPr>
        <w:spacing w:before="0" w:after="0" w:line="408" w:lineRule="exact"/>
        <w:ind w:left="0" w:right="0" w:firstLine="576"/>
        <w:jc w:val="left"/>
      </w:pPr>
      <w:r>
        <w:rPr>
          <w:u w:val="single"/>
        </w:rPr>
        <w:t xml:space="preserve">(6) $283,000 of the insurance commissioners regulatory account</w:t>
      </w:r>
      <w:r>
        <w:rPr>
          <w:rFonts w:ascii="Times New Roman" w:hAnsi="Times New Roman"/>
          <w:u w:val="single"/>
        </w:rPr>
        <w:t xml:space="preserve">—</w:t>
      </w:r>
      <w:r>
        <w:rPr>
          <w:u w:val="single"/>
        </w:rPr>
        <w:t xml:space="preserve">state appropriation is provided solely for the implementation of House Bill No. 2326 (independent review organizations).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140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$42,452,000</w:t>
      </w:r>
      <w:r>
        <w:t>))</w:t>
      </w:r>
    </w:p>
    <w:p>
      <w:pPr>
        <w:spacing w:before="0" w:after="0" w:line="408" w:lineRule="exact"/>
        <w:ind w:left="0" w:right="0" w:firstLine="0"/>
        <w:jc w:val="left"/>
        <w:tabs>
          <w:tab w:val="right" w:leader="none" w:pos="9936"/>
        </w:tabs>
      </w:pPr>
      <w:r>
        <w:tab/>
      </w:r>
      <w:r>
        <w:rPr>
          <w:u w:val="single"/>
        </w:rPr>
        <w:t xml:space="preserve">$42,708,000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141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t>((</w:t>
      </w:r>
      <w:r>
        <w:rPr>
          <w:strike/>
        </w:rPr>
        <w:t xml:space="preserve">$7,367,000</w:t>
      </w:r>
      <w:r>
        <w:t>))</w:t>
      </w:r>
    </w:p>
    <w:p>
      <w:pPr>
        <w:spacing w:before="0" w:after="0" w:line="408" w:lineRule="exact"/>
        <w:ind w:left="0" w:right="0" w:firstLine="0"/>
        <w:jc w:val="left"/>
        <w:tabs>
          <w:tab w:val="right" w:leader="none" w:pos="9936"/>
        </w:tabs>
      </w:pPr>
      <w:r>
        <w:tab/>
      </w:r>
      <w:r>
        <w:rPr>
          <w:u w:val="single"/>
        </w:rPr>
        <w:t xml:space="preserve">$7,725,000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t>((</w:t>
      </w:r>
      <w:r>
        <w:rPr>
          <w:strike/>
        </w:rPr>
        <w:t xml:space="preserve">$7,821,000</w:t>
      </w:r>
      <w:r>
        <w:t>))</w:t>
      </w:r>
    </w:p>
    <w:p>
      <w:pPr>
        <w:spacing w:before="0" w:after="0" w:line="408" w:lineRule="exact"/>
        <w:ind w:left="0" w:right="0" w:firstLine="0"/>
        <w:jc w:val="left"/>
        <w:tabs>
          <w:tab w:val="right" w:leader="none" w:pos="9936"/>
        </w:tabs>
      </w:pPr>
      <w:r>
        <w:tab/>
      </w:r>
      <w:r>
        <w:rPr>
          <w:u w:val="single"/>
        </w:rPr>
        <w:t xml:space="preserve">$8,458,000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$64,008,000</w:t>
      </w:r>
      <w:r>
        <w:t>))</w:t>
      </w:r>
    </w:p>
    <w:p>
      <w:pPr>
        <w:spacing w:before="0" w:after="0" w:line="408" w:lineRule="exact"/>
        <w:ind w:left="0" w:right="0" w:firstLine="0"/>
        <w:jc w:val="left"/>
        <w:tabs>
          <w:tab w:val="right" w:leader="none" w:pos="9936"/>
        </w:tabs>
      </w:pPr>
      <w:r>
        <w:tab/>
      </w:r>
      <w:r>
        <w:rPr>
          <w:u w:val="single"/>
        </w:rPr>
        <w:t xml:space="preserve">$65,410,000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$82,043,000</w:t>
      </w:r>
    </w:p>
    <w:p>
      <w:pPr>
        <w:tabs>
          <w:tab w:val="right" w:leader="none" w:pos="9936"/>
        </w:tabs>
        <w:ind w:left="0" w:right="0" w:firstLine="1440"/>
      </w:pPr>
      <w:r>
        <w:tab/>
      </w:r>
      <w:r>
        <w:rPr>
          <w:u w:val="single"/>
        </w:rPr>
        <w:t xml:space="preserve">$84,440,000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w:t>
      </w:r>
      <w:r>
        <w:t>((</w:t>
      </w:r>
      <w:r>
        <w:rPr>
          <w:strike/>
        </w:rPr>
        <w:t xml:space="preserve">$376,000</w:t>
      </w:r>
      <w:r>
        <w:t>))</w:t>
      </w:r>
      <w:r>
        <w:rPr/>
        <w:t xml:space="preserve"> </w:t>
      </w:r>
      <w:r>
        <w:rPr>
          <w:u w:val="single"/>
        </w:rPr>
        <w:t xml:space="preserve">$363,000</w:t>
      </w:r>
      <w:r>
        <w:rPr/>
        <w:t xml:space="preserve">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w:t>
      </w:r>
      <w:r>
        <w:t>((</w:t>
      </w:r>
      <w:r>
        <w:rPr>
          <w:strike/>
        </w:rPr>
        <w:t xml:space="preserve">$2,641,000</w:t>
      </w:r>
      <w:r>
        <w:t>))</w:t>
      </w:r>
      <w:r>
        <w:rPr/>
        <w:t xml:space="preserve"> </w:t>
      </w:r>
      <w:r>
        <w:rPr>
          <w:u w:val="single"/>
        </w:rPr>
        <w:t xml:space="preserve">$2,574,000</w:t>
      </w:r>
      <w:r>
        <w:rPr/>
        <w:t xml:space="preserve">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u w:val="single"/>
        </w:rPr>
        <w:t xml:space="preserve">(4) $113,000 of the liquor revolving account</w:t>
      </w:r>
      <w:r>
        <w:rPr>
          <w:rFonts w:ascii="Times New Roman" w:hAnsi="Times New Roman"/>
          <w:u w:val="single"/>
        </w:rPr>
        <w:t xml:space="preserve">—</w:t>
      </w:r>
      <w:r>
        <w:rPr>
          <w:u w:val="single"/>
        </w:rPr>
        <w:t xml:space="preserve">state appropriation is provided solely for the implementation of Substitute House Bill No. 1290 (winery tasting rooms). If the bill is not enacted by June 30, 2016, the amount provided in this subsection shall lapse.</w:t>
      </w:r>
    </w:p>
    <w:p>
      <w:pPr>
        <w:spacing w:before="0" w:after="0" w:line="408" w:lineRule="exact"/>
        <w:ind w:left="0" w:right="0" w:firstLine="576"/>
        <w:jc w:val="left"/>
      </w:pPr>
      <w:r>
        <w:rPr>
          <w:u w:val="single"/>
        </w:rPr>
        <w:t xml:space="preserve">(5) $366,000 of the liquor revolving account</w:t>
      </w:r>
      <w:r>
        <w:rPr>
          <w:rFonts w:ascii="Times New Roman" w:hAnsi="Times New Roman"/>
          <w:u w:val="single"/>
        </w:rPr>
        <w:t xml:space="preserve">—</w:t>
      </w:r>
      <w:r>
        <w:rPr>
          <w:u w:val="single"/>
        </w:rPr>
        <w:t xml:space="preserve">state appropriation is provided solely for the implementation of Substitute House Bill No. 2831 (small business liquor sales).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142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$11,324,000</w:t>
      </w:r>
      <w:r>
        <w:t>))</w:t>
      </w:r>
    </w:p>
    <w:p>
      <w:pPr>
        <w:spacing w:before="0" w:after="0" w:line="408" w:lineRule="exact"/>
        <w:ind w:left="0" w:right="0" w:firstLine="0"/>
        <w:jc w:val="left"/>
        <w:tabs>
          <w:tab w:val="right" w:leader="none" w:pos="9936"/>
        </w:tabs>
      </w:pPr>
      <w:r>
        <w:tab/>
      </w:r>
      <w:r>
        <w:rPr>
          <w:u w:val="single"/>
        </w:rPr>
        <w:t xml:space="preserve">$16,323,000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$39,041,000</w:t>
      </w:r>
      <w:r>
        <w:t>))</w:t>
      </w:r>
    </w:p>
    <w:p>
      <w:pPr>
        <w:spacing w:before="0" w:after="0" w:line="408" w:lineRule="exact"/>
        <w:ind w:left="0" w:right="0" w:firstLine="0"/>
        <w:jc w:val="left"/>
        <w:tabs>
          <w:tab w:val="right" w:leader="none" w:pos="9936"/>
        </w:tabs>
      </w:pPr>
      <w:r>
        <w:tab/>
      </w:r>
      <w:r>
        <w:rPr>
          <w:u w:val="single"/>
        </w:rPr>
        <w:t xml:space="preserve">$37,747,000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$2,050,000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strike/>
        </w:rPr>
        <w:t xml:space="preserve">$55,572,000</w:t>
      </w:r>
    </w:p>
    <w:p>
      <w:pPr>
        <w:tabs>
          <w:tab w:val="right" w:leader="none" w:pos="9936"/>
        </w:tabs>
        <w:ind w:left="0" w:right="0" w:firstLine="1440"/>
      </w:pPr>
      <w:r>
        <w:tab/>
      </w:r>
      <w:r>
        <w:rPr>
          <w:u w:val="single"/>
        </w:rPr>
        <w:t xml:space="preserve">$59,216,000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143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$3,417,000</w:t>
      </w:r>
      <w:r>
        <w:t>))</w:t>
      </w:r>
    </w:p>
    <w:p>
      <w:pPr>
        <w:spacing w:before="0" w:after="0" w:line="408" w:lineRule="exact"/>
        <w:ind w:left="0" w:right="0" w:firstLine="0"/>
        <w:jc w:val="left"/>
        <w:tabs>
          <w:tab w:val="right" w:leader="none" w:pos="9936"/>
        </w:tabs>
      </w:pPr>
      <w:r>
        <w:tab/>
      </w:r>
      <w:r>
        <w:rPr>
          <w:u w:val="single"/>
        </w:rPr>
        <w:t xml:space="preserve">$3,550,000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$136,393,000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$57,917,000</w:t>
      </w:r>
      <w:r>
        <w:t>))</w:t>
      </w:r>
    </w:p>
    <w:p>
      <w:pPr>
        <w:spacing w:before="0" w:after="0" w:line="408" w:lineRule="exact"/>
        <w:ind w:left="0" w:right="0" w:firstLine="0"/>
        <w:jc w:val="left"/>
        <w:tabs>
          <w:tab w:val="right" w:leader="none" w:pos="9936"/>
        </w:tabs>
      </w:pPr>
      <w:r>
        <w:tab/>
      </w:r>
      <w:r>
        <w:rPr>
          <w:u w:val="single"/>
        </w:rPr>
        <w:t xml:space="preserve">$55,596,000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$21,749,000</w:t>
      </w:r>
      <w:r>
        <w:t>))</w:t>
      </w:r>
    </w:p>
    <w:p>
      <w:pPr>
        <w:spacing w:before="0" w:after="0" w:line="408" w:lineRule="exact"/>
        <w:ind w:left="0" w:right="0" w:firstLine="0"/>
        <w:jc w:val="left"/>
        <w:tabs>
          <w:tab w:val="right" w:leader="none" w:pos="9936"/>
        </w:tabs>
      </w:pPr>
      <w:r>
        <w:tab/>
      </w:r>
      <w:r>
        <w:rPr>
          <w:u w:val="single"/>
        </w:rPr>
        <w:t xml:space="preserve">$42,585,000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$75,870,000</w:t>
      </w:r>
      <w:r>
        <w:t>))</w:t>
      </w:r>
    </w:p>
    <w:p>
      <w:pPr>
        <w:spacing w:before="0" w:after="0" w:line="408" w:lineRule="exact"/>
        <w:ind w:left="0" w:right="0" w:firstLine="0"/>
        <w:jc w:val="left"/>
        <w:tabs>
          <w:tab w:val="right" w:leader="none" w:pos="9936"/>
        </w:tabs>
      </w:pPr>
      <w:r>
        <w:tab/>
      </w:r>
      <w:r>
        <w:rPr>
          <w:u w:val="single"/>
        </w:rPr>
        <w:t xml:space="preserve">$107,317,000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$2,886,000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$303,233,000</w:t>
      </w:r>
    </w:p>
    <w:p>
      <w:pPr>
        <w:tabs>
          <w:tab w:val="right" w:leader="none" w:pos="9936"/>
        </w:tabs>
        <w:ind w:left="0" w:right="0" w:firstLine="1440"/>
      </w:pPr>
      <w:r>
        <w:tab/>
      </w:r>
      <w:r>
        <w:rPr>
          <w:u w:val="single"/>
        </w:rPr>
        <w:t xml:space="preserve">$352,968,000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Appropriations from the disaster response account</w:t>
      </w:r>
      <w:r>
        <w:rPr>
          <w:rFonts w:ascii="Times New Roman" w:hAnsi="Times New Roman"/>
          <w:strike/>
        </w:rPr>
        <w:t xml:space="preserve">—</w:t>
      </w:r>
      <w:r>
        <w:rPr>
          <w:strike/>
        </w:rPr>
        <w:t xml:space="preserve">state appropriation and the disaster response account</w:t>
      </w:r>
      <w:r>
        <w:rPr>
          <w:rFonts w:ascii="Times New Roman" w:hAnsi="Times New Roman"/>
          <w:strike/>
        </w:rPr>
        <w:t xml:space="preserve">—</w:t>
      </w:r>
      <w:r>
        <w:rPr>
          <w:strike/>
        </w:rPr>
        <w:t xml:space="preserve">federal appropriation may be spent only on disasters declared by the governor and with the approval of the office of financial management.</w:t>
      </w:r>
      <w:r>
        <w:t>))</w:t>
      </w:r>
      <w:r>
        <w:rPr/>
        <w:t xml:space="preserve">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$10,679,000</w:t>
      </w:r>
      <w:r>
        <w:rPr/>
        <w:t xml:space="preserve">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u w:val="single"/>
        </w:rPr>
        <w:t xml:space="preserve">(8) $133,000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2287 (disability/emergency scene). If the bill is not enacted by June 30, 2016, the amount provided in this subsection shall lapse.</w:t>
      </w:r>
    </w:p>
    <w:p>
      <w:pPr>
        <w:spacing w:before="0" w:after="0" w:line="408" w:lineRule="exact"/>
        <w:ind w:left="0" w:right="0" w:firstLine="576"/>
        <w:jc w:val="left"/>
      </w:pPr>
      <w:r>
        <w:rPr>
          <w:u w:val="single"/>
        </w:rPr>
        <w:t xml:space="preserve">(9) $392,000 of the disaster response account</w:t>
      </w:r>
      <w:r>
        <w:rPr>
          <w:rFonts w:ascii="Times New Roman" w:hAnsi="Times New Roman"/>
          <w:u w:val="single"/>
        </w:rPr>
        <w:t xml:space="preserve">—</w:t>
      </w:r>
      <w:r>
        <w:rPr>
          <w:u w:val="single"/>
        </w:rPr>
        <w:t xml:space="preserve">state appropriation is provided solely for national guard training and equipment for fire suppression.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144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$1,944,000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$1,209,000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$3,577,000</w:t>
      </w:r>
      <w:r>
        <w:t>))</w:t>
      </w:r>
    </w:p>
    <w:p>
      <w:pPr>
        <w:spacing w:before="0" w:after="0" w:line="408" w:lineRule="exact"/>
        <w:ind w:left="0" w:right="0" w:firstLine="0"/>
        <w:jc w:val="left"/>
        <w:tabs>
          <w:tab w:val="right" w:leader="none" w:pos="9936"/>
        </w:tabs>
      </w:pPr>
      <w:r>
        <w:tab/>
      </w:r>
      <w:r>
        <w:rPr>
          <w:u w:val="single"/>
        </w:rPr>
        <w:t xml:space="preserve">$3,628,000</w:t>
      </w:r>
    </w:p>
    <w:p>
      <w:pPr>
        <w:tabs>
          <w:tab w:val="right" w:leader="dot" w:pos="9936"/>
        </w:tabs>
        <w:ind w:left="0" w:right="0" w:firstLine="1440"/>
      </w:pPr>
      <w:r>
        <w:rPr/>
        <w:t xml:space="preserve">TOTAL APPROPRIATION</w:t>
      </w:r>
      <w:r>
        <w:tab/>
      </w:r>
      <w:r>
        <w:rPr>
          <w:strike/>
        </w:rPr>
        <w:t xml:space="preserve">$8,509,000</w:t>
      </w:r>
    </w:p>
    <w:p>
      <w:pPr>
        <w:tabs>
          <w:tab w:val="right" w:leader="none" w:pos="9936"/>
        </w:tabs>
        <w:ind w:left="0" w:right="0" w:firstLine="1440"/>
      </w:pPr>
      <w:r>
        <w:tab/>
      </w:r>
      <w:r>
        <w:rPr>
          <w:u w:val="single"/>
        </w:rPr>
        <w:t xml:space="preserve">$8,727,000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145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$6,113,000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146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147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$3,617,000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148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$2,874,000</w:t>
      </w:r>
      <w:r>
        <w:t>))</w:t>
      </w:r>
    </w:p>
    <w:p>
      <w:pPr>
        <w:spacing w:before="0" w:after="0" w:line="408" w:lineRule="exact"/>
        <w:ind w:left="0" w:right="0" w:firstLine="0"/>
        <w:jc w:val="left"/>
        <w:tabs>
          <w:tab w:val="right" w:leader="none" w:pos="9936"/>
        </w:tabs>
      </w:pPr>
      <w:r>
        <w:tab/>
      </w:r>
      <w:r>
        <w:rPr>
          <w:u w:val="single"/>
        </w:rPr>
        <w:t xml:space="preserve">$2,769,000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$3,585,000</w:t>
      </w:r>
      <w:r>
        <w:t>))</w:t>
      </w:r>
    </w:p>
    <w:p>
      <w:pPr>
        <w:spacing w:before="0" w:after="0" w:line="408" w:lineRule="exact"/>
        <w:ind w:left="0" w:right="0" w:firstLine="0"/>
        <w:jc w:val="left"/>
        <w:tabs>
          <w:tab w:val="right" w:leader="none" w:pos="9936"/>
        </w:tabs>
      </w:pPr>
      <w:r>
        <w:tab/>
      </w:r>
      <w:r>
        <w:rPr>
          <w:u w:val="single"/>
        </w:rPr>
        <w:t xml:space="preserve">$3,480,000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$1,256,000</w:t>
      </w:r>
      <w:r>
        <w:t>))</w:t>
      </w:r>
    </w:p>
    <w:p>
      <w:pPr>
        <w:spacing w:before="0" w:after="0" w:line="408" w:lineRule="exact"/>
        <w:ind w:left="0" w:right="0" w:firstLine="0"/>
        <w:jc w:val="left"/>
        <w:tabs>
          <w:tab w:val="right" w:leader="none" w:pos="9936"/>
        </w:tabs>
      </w:pPr>
      <w:r>
        <w:tab/>
      </w:r>
      <w:r>
        <w:rPr>
          <w:u w:val="single"/>
        </w:rPr>
        <w:t xml:space="preserve">$1,196,000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strike/>
        </w:rPr>
        <w:t xml:space="preserve">$7,912,000</w:t>
      </w:r>
    </w:p>
    <w:p>
      <w:pPr>
        <w:tabs>
          <w:tab w:val="right" w:leader="none" w:pos="9936"/>
        </w:tabs>
        <w:ind w:left="0" w:right="0" w:firstLine="1440"/>
      </w:pPr>
      <w:r>
        <w:tab/>
      </w:r>
      <w:r>
        <w:rPr>
          <w:u w:val="single"/>
        </w:rPr>
        <w:t xml:space="preserve">$7,642,000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$2,537,000</w:t>
      </w:r>
      <w:r>
        <w:t>))</w:t>
      </w:r>
      <w:r>
        <w:rPr/>
        <w:t xml:space="preserve"> </w:t>
      </w:r>
      <w:r>
        <w:rPr>
          <w:u w:val="single"/>
        </w:rPr>
        <w:t xml:space="preserve">$2,432,000</w:t>
      </w:r>
      <w:r>
        <w:rPr/>
        <w:t xml:space="preserve"> of the general fund</w:t>
      </w:r>
      <w:r>
        <w:rPr>
          <w:rFonts w:ascii="Times New Roman" w:hAnsi="Times New Roman"/>
        </w:rPr>
        <w:t xml:space="preserve">—</w:t>
      </w:r>
      <w:r>
        <w:rPr/>
        <w:t xml:space="preserve">state appropriation for fiscal year 2016, </w:t>
      </w:r>
      <w:r>
        <w:t>((</w:t>
      </w:r>
      <w:r>
        <w:rPr>
          <w:strike/>
        </w:rPr>
        <w:t xml:space="preserve">$3,243,000</w:t>
      </w:r>
      <w:r>
        <w:t>))</w:t>
      </w:r>
      <w:r>
        <w:rPr/>
        <w:t xml:space="preserve"> </w:t>
      </w:r>
      <w:r>
        <w:rPr>
          <w:u w:val="single"/>
        </w:rPr>
        <w:t xml:space="preserve">$3,138,000</w:t>
      </w:r>
      <w:r>
        <w:rPr/>
        <w:t xml:space="preserve">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0" w:after="0" w:line="408" w:lineRule="exact"/>
        <w:ind w:left="0" w:right="0" w:firstLine="576"/>
        <w:jc w:val="left"/>
      </w:pPr>
      <w:r>
        <w:rPr>
          <w:u w:val="single"/>
        </w:rPr>
        <w:t xml:space="preserve">(6) The 1063 Block Replacement building shall be known as "The Helen E. Sommers Building." The department of enterprise services shall place above the main building entrance the following words: "Helen E. Sommers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149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$1,013,000</w:t>
      </w:r>
      <w:r>
        <w:t>))</w:t>
      </w:r>
    </w:p>
    <w:p>
      <w:pPr>
        <w:spacing w:before="0" w:after="0" w:line="408" w:lineRule="exact"/>
        <w:ind w:left="0" w:right="0" w:firstLine="0"/>
        <w:jc w:val="left"/>
        <w:tabs>
          <w:tab w:val="right" w:leader="none" w:pos="9936"/>
        </w:tabs>
      </w:pPr>
      <w:r>
        <w:tab/>
      </w:r>
      <w:r>
        <w:rPr>
          <w:u w:val="single"/>
        </w:rPr>
        <w:t xml:space="preserve">$1,011,000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150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$1,363,000</w:t>
      </w:r>
      <w:r>
        <w:t>))</w:t>
      </w:r>
    </w:p>
    <w:p>
      <w:pPr>
        <w:spacing w:before="0" w:after="0" w:line="408" w:lineRule="exact"/>
        <w:ind w:left="0" w:right="0" w:firstLine="0"/>
        <w:jc w:val="left"/>
        <w:tabs>
          <w:tab w:val="right" w:leader="none" w:pos="9936"/>
        </w:tabs>
      </w:pPr>
      <w:r>
        <w:tab/>
      </w:r>
      <w:r>
        <w:rPr>
          <w:u w:val="single"/>
        </w:rPr>
        <w:t xml:space="preserve">$1,366,000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$1,390,000</w:t>
      </w:r>
      <w:r>
        <w:t>))</w:t>
      </w:r>
    </w:p>
    <w:p>
      <w:pPr>
        <w:spacing w:before="0" w:after="0" w:line="408" w:lineRule="exact"/>
        <w:ind w:left="0" w:right="0" w:firstLine="0"/>
        <w:jc w:val="left"/>
        <w:tabs>
          <w:tab w:val="right" w:leader="none" w:pos="9936"/>
        </w:tabs>
      </w:pPr>
      <w:r>
        <w:tab/>
      </w:r>
      <w:r>
        <w:rPr>
          <w:u w:val="single"/>
        </w:rPr>
        <w:t xml:space="preserve">$1,391,000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$4,889,000</w:t>
      </w:r>
    </w:p>
    <w:p>
      <w:pPr>
        <w:tabs>
          <w:tab w:val="right" w:leader="none" w:pos="9936"/>
        </w:tabs>
        <w:ind w:left="0" w:right="0" w:firstLine="1440"/>
      </w:pPr>
      <w:r>
        <w:tab/>
      </w:r>
      <w:r>
        <w:rPr>
          <w:u w:val="single"/>
        </w:rPr>
        <w:t xml:space="preserve">$4,893,000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151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$7,361,000</w:t>
      </w:r>
    </w:p>
    <w:p>
      <w:pPr>
        <w:tabs>
          <w:tab w:val="right" w:leader="dot" w:pos="9936"/>
        </w:tabs>
        <w:ind w:left="0" w:right="0" w:firstLine="1440"/>
      </w:pPr>
      <w:r>
        <w:rPr/>
        <w:t xml:space="preserve">TOTAL APPROPRIATION</w:t>
      </w:r>
      <w:r>
        <w:tab/>
      </w:r>
      <w:r>
        <w:rPr>
          <w:strike/>
        </w:rPr>
        <w:t xml:space="preserve">$8,818,000</w:t>
      </w:r>
    </w:p>
    <w:p>
      <w:pPr>
        <w:tabs>
          <w:tab w:val="right" w:leader="none" w:pos="9936"/>
        </w:tabs>
        <w:ind w:left="0" w:right="0" w:firstLine="1440"/>
      </w:pPr>
      <w:r>
        <w:tab/>
      </w:r>
      <w:r>
        <w:rPr>
          <w:u w:val="single"/>
        </w:rPr>
        <w:t xml:space="preserve">$8,811,000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w:t>
      </w:r>
      <w:r>
        <w:t>((</w:t>
      </w:r>
      <w:r>
        <w:rPr>
          <w:strike/>
        </w:rPr>
        <w:t xml:space="preserve">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r>
        <w:t>))</w:t>
      </w:r>
      <w:r>
        <w:rPr>
          <w:u w:val="single"/>
        </w:rPr>
        <w:t xml:space="preserve">, investments, or proposed projects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w:t>
      </w:r>
      <w:r>
        <w:t>((</w:t>
      </w:r>
      <w:r>
        <w:rPr>
          <w:strike/>
        </w:rPr>
        <w:t xml:space="preserve">$7,368,000</w:t>
      </w:r>
      <w:r>
        <w:t>))</w:t>
      </w:r>
      <w:r>
        <w:rPr/>
        <w:t xml:space="preserve"> </w:t>
      </w:r>
      <w:r>
        <w:rPr>
          <w:u w:val="single"/>
        </w:rPr>
        <w:t xml:space="preserve">$7,362,000</w:t>
      </w:r>
      <w:r>
        <w:rPr/>
        <w:t xml:space="preserve">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3rd sp.s. c 4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w:t>
      </w:r>
      <w:r>
        <w:t>((</w:t>
      </w:r>
      <w:r>
        <w:rPr>
          <w:strike/>
        </w:rPr>
        <w:t xml:space="preserve">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r>
        <w:rPr/>
        <w:t xml:space="preserve">.</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w:t>
      </w:r>
      <w:r>
        <w:rPr>
          <w:u w:val="single"/>
        </w:rPr>
        <w:t xml:space="preserve">These limits do not apply to the amounts provided in section 204(1)(s) of this act.</w:t>
      </w:r>
      <w:r>
        <w:rPr/>
        <w:t xml:space="preserve">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shall be expended for the programs and in the amounts specified in this act. However, after May 1, 2016, unless prohibited by this act, the department may transfer general fund</w:t>
      </w:r>
      <w:r>
        <w:rPr>
          <w:rFonts w:ascii="Times New Roman" w:hAnsi="Times New Roman"/>
          <w:u w:val="single"/>
        </w:rPr>
        <w:t xml:space="preserve">—</w:t>
      </w:r>
      <w:r>
        <w:rPr>
          <w:u w:val="single"/>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202 (uncodified) is amended to read as follows: </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$329,792,000</w:t>
      </w:r>
      <w:r>
        <w:t>))</w:t>
      </w:r>
    </w:p>
    <w:p>
      <w:pPr>
        <w:spacing w:before="0" w:after="0" w:line="408" w:lineRule="exact"/>
        <w:ind w:left="0" w:right="0" w:firstLine="0"/>
        <w:jc w:val="left"/>
        <w:tabs>
          <w:tab w:val="right" w:leader="none" w:pos="9936"/>
        </w:tabs>
      </w:pPr>
      <w:r>
        <w:tab/>
      </w:r>
      <w:r>
        <w:rPr>
          <w:u w:val="single"/>
        </w:rPr>
        <w:t xml:space="preserve">$327,689,000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$338,161,000</w:t>
      </w:r>
      <w:r>
        <w:t>))</w:t>
      </w:r>
    </w:p>
    <w:p>
      <w:pPr>
        <w:spacing w:before="0" w:after="0" w:line="408" w:lineRule="exact"/>
        <w:ind w:left="0" w:right="0" w:firstLine="0"/>
        <w:jc w:val="left"/>
        <w:tabs>
          <w:tab w:val="right" w:leader="none" w:pos="9936"/>
        </w:tabs>
      </w:pPr>
      <w:r>
        <w:tab/>
      </w:r>
      <w:r>
        <w:rPr>
          <w:u w:val="single"/>
        </w:rPr>
        <w:t xml:space="preserve">$340,976,000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$518,913,000</w:t>
      </w:r>
      <w:r>
        <w:t>))</w:t>
      </w:r>
    </w:p>
    <w:p>
      <w:pPr>
        <w:spacing w:before="0" w:after="0" w:line="408" w:lineRule="exact"/>
        <w:ind w:left="0" w:right="0" w:firstLine="0"/>
        <w:jc w:val="left"/>
        <w:tabs>
          <w:tab w:val="right" w:leader="none" w:pos="9936"/>
        </w:tabs>
      </w:pPr>
      <w:r>
        <w:tab/>
      </w:r>
      <w:r>
        <w:rPr>
          <w:u w:val="single"/>
        </w:rPr>
        <w:t xml:space="preserve">$516,035,000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$1,196,657,000</w:t>
      </w:r>
    </w:p>
    <w:p>
      <w:pPr>
        <w:tabs>
          <w:tab w:val="right" w:leader="none" w:pos="9936"/>
        </w:tabs>
        <w:ind w:left="0" w:right="0" w:firstLine="1440"/>
      </w:pPr>
      <w:r>
        <w:tab/>
      </w:r>
      <w:r>
        <w:rPr>
          <w:u w:val="single"/>
        </w:rPr>
        <w:t xml:space="preserve">$1,194,491,000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$1,500,000 of the general fund</w:t>
      </w:r>
      <w:r>
        <w:rPr>
          <w:rFonts w:ascii="Times New Roman" w:hAnsi="Times New Roman"/>
          <w:u w:val="single"/>
        </w:rPr>
        <w:t xml:space="preserve">—</w:t>
      </w:r>
      <w:r>
        <w:rPr>
          <w:u w:val="single"/>
        </w:rPr>
        <w:t xml:space="preserve">state appropriation for fiscal year 2017 are</w:t>
      </w:r>
      <w:r>
        <w:rPr/>
        <w:t xml:space="preserve"> provided solely for implementation of performance-based contracts for family support and related services pursuant to RCW 74.13B.020.</w:t>
      </w:r>
    </w:p>
    <w:p>
      <w:pPr>
        <w:spacing w:before="0" w:after="0" w:line="408" w:lineRule="exact"/>
        <w:ind w:left="0" w:right="0" w:firstLine="576"/>
        <w:jc w:val="left"/>
      </w:pPr>
      <w:r>
        <w:rPr>
          <w:u w:val="single"/>
        </w:rPr>
        <w:t xml:space="preserve">(a) Of the amount provided in this subsection, $1,250,000 of the general fund</w:t>
      </w:r>
      <w:r>
        <w:rPr>
          <w:rFonts w:ascii="Times New Roman" w:hAnsi="Times New Roman"/>
          <w:u w:val="single"/>
        </w:rPr>
        <w:t xml:space="preserve">—</w:t>
      </w:r>
      <w:r>
        <w:rPr>
          <w:u w:val="single"/>
        </w:rPr>
        <w:t xml:space="preserve">state appropriation for fiscal year 2016 and $1,350,000 of the general fund</w:t>
      </w:r>
      <w:r>
        <w:rPr>
          <w:rFonts w:ascii="Times New Roman" w:hAnsi="Times New Roman"/>
          <w:u w:val="single"/>
        </w:rPr>
        <w:t xml:space="preserve">—</w:t>
      </w:r>
      <w:r>
        <w:rPr>
          <w:u w:val="single"/>
        </w:rPr>
        <w:t xml:space="preserve">state appropriation for fiscal year 2017 are provided solely for continuing implementation in department of social and health services region 1.</w:t>
      </w:r>
    </w:p>
    <w:p>
      <w:pPr>
        <w:spacing w:before="0" w:after="0" w:line="408" w:lineRule="exact"/>
        <w:ind w:left="0" w:right="0" w:firstLine="576"/>
        <w:jc w:val="left"/>
      </w:pPr>
      <w:r>
        <w:rPr>
          <w:u w:val="single"/>
        </w:rPr>
        <w:t xml:space="preserve">(b) Of the amount provided in this subsection, $150,000 of the general fund</w:t>
      </w:r>
      <w:r>
        <w:rPr>
          <w:rFonts w:ascii="Times New Roman" w:hAnsi="Times New Roman"/>
          <w:u w:val="single"/>
        </w:rPr>
        <w:t xml:space="preserve">—</w:t>
      </w:r>
      <w:r>
        <w:rPr>
          <w:u w:val="single"/>
        </w:rPr>
        <w:t xml:space="preserve">state appropriation for fiscal year 2017 is provided solely to begin expansion in a second department of social and health services region.</w:t>
      </w:r>
    </w:p>
    <w:p>
      <w:pPr>
        <w:spacing w:before="0" w:after="0" w:line="408" w:lineRule="exact"/>
        <w:ind w:left="0" w:right="0" w:firstLine="576"/>
        <w:jc w:val="left"/>
      </w:pPr>
      <w:r>
        <w:rPr/>
        <w:t xml:space="preserve">(7) $5,865,000 of the general fund</w:t>
      </w:r>
      <w:r>
        <w:rPr>
          <w:rFonts w:ascii="Times New Roman" w:hAnsi="Times New Roman"/>
        </w:rPr>
        <w:t xml:space="preserve">—</w:t>
      </w:r>
      <w:r>
        <w:rPr/>
        <w:t xml:space="preserve">state appropriation for fiscal year 2016, </w:t>
      </w:r>
      <w:r>
        <w:t>((</w:t>
      </w:r>
      <w:r>
        <w:rPr>
          <w:strike/>
        </w:rPr>
        <w:t xml:space="preserve">$2,564,000</w:t>
      </w:r>
      <w:r>
        <w:t>))</w:t>
      </w:r>
      <w:r>
        <w:rPr/>
        <w:t xml:space="preserve"> </w:t>
      </w:r>
      <w:r>
        <w:rPr>
          <w:u w:val="single"/>
        </w:rPr>
        <w:t xml:space="preserve">$3,564,000</w:t>
      </w:r>
      <w:r>
        <w:rPr/>
        <w:t xml:space="preserve">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w:t>
      </w:r>
      <w:r>
        <w:t>((</w:t>
      </w:r>
      <w:r>
        <w:rPr>
          <w:strike/>
        </w:rPr>
        <w:t xml:space="preserve">$14,958,000</w:t>
      </w:r>
      <w:r>
        <w:t>))</w:t>
      </w:r>
      <w:r>
        <w:rPr/>
        <w:t xml:space="preserve"> </w:t>
      </w:r>
      <w:r>
        <w:rPr>
          <w:u w:val="single"/>
        </w:rPr>
        <w:t xml:space="preserve">$15,958,000</w:t>
      </w:r>
      <w:r>
        <w:rPr/>
        <w:t xml:space="preserve"> of the general fund</w:t>
      </w:r>
      <w:r>
        <w:rPr>
          <w:rFonts w:ascii="Times New Roman" w:hAnsi="Times New Roman"/>
        </w:rPr>
        <w:t xml:space="preserve">—</w:t>
      </w:r>
      <w:r>
        <w:rPr/>
        <w:t xml:space="preserve">federal appropriation, are provided solely </w:t>
      </w:r>
      <w:r>
        <w:rPr>
          <w:u w:val="single"/>
        </w:rPr>
        <w:t xml:space="preserve">for family assessment response.</w:t>
      </w:r>
    </w:p>
    <w:p>
      <w:pPr>
        <w:spacing w:before="0" w:after="0" w:line="408" w:lineRule="exact"/>
        <w:ind w:left="0" w:right="0" w:firstLine="576"/>
        <w:jc w:val="left"/>
      </w:pPr>
      <w:r>
        <w:rPr>
          <w:u w:val="single"/>
        </w:rPr>
        <w:t xml:space="preserve">(a) $5,865,000 of the general fund</w:t>
      </w:r>
      <w:r>
        <w:rPr>
          <w:rFonts w:ascii="Times New Roman" w:hAnsi="Times New Roman"/>
          <w:u w:val="single"/>
        </w:rPr>
        <w:t xml:space="preserve">—</w:t>
      </w:r>
      <w:r>
        <w:rPr>
          <w:u w:val="single"/>
        </w:rPr>
        <w:t xml:space="preserve">state appropriation for fiscal year 2016, $2,564,000 of the general fund</w:t>
      </w:r>
      <w:r>
        <w:rPr>
          <w:rFonts w:ascii="Times New Roman" w:hAnsi="Times New Roman"/>
          <w:u w:val="single"/>
        </w:rPr>
        <w:t xml:space="preserve">—</w:t>
      </w:r>
      <w:r>
        <w:rPr>
          <w:u w:val="single"/>
        </w:rPr>
        <w:t xml:space="preserve">state appropriation for fiscal year 2017, $6,529,000 of the child and family reinvestment account</w:t>
      </w:r>
      <w:r>
        <w:rPr>
          <w:rFonts w:ascii="Times New Roman" w:hAnsi="Times New Roman"/>
          <w:u w:val="single"/>
        </w:rPr>
        <w:t xml:space="preserve">—</w:t>
      </w:r>
      <w:r>
        <w:rPr>
          <w:u w:val="single"/>
        </w:rPr>
        <w:t xml:space="preserve">state appropriation, and $14,958,000 of the general fund</w:t>
      </w:r>
      <w:r>
        <w:rPr>
          <w:rFonts w:ascii="Times New Roman" w:hAnsi="Times New Roman"/>
          <w:u w:val="single"/>
        </w:rPr>
        <w:t xml:space="preserve">—</w:t>
      </w:r>
      <w:r>
        <w:rPr>
          <w:u w:val="single"/>
        </w:rPr>
        <w:t xml:space="preserve">federal appropriation are provided solely</w:t>
      </w:r>
      <w:r>
        <w:rPr/>
        <w:t xml:space="preserve"> to maintain family assessment response in children's administration field offices that began implementing family assessment response in the 2013-2015 fiscal biennium.</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2017 and $1,000,000 of the general fund</w:t>
      </w:r>
      <w:r>
        <w:rPr>
          <w:rFonts w:ascii="Times New Roman" w:hAnsi="Times New Roman"/>
          <w:u w:val="single"/>
        </w:rPr>
        <w:t xml:space="preserve">—</w:t>
      </w:r>
      <w:r>
        <w:rPr>
          <w:u w:val="single"/>
        </w:rPr>
        <w:t xml:space="preserve">federal appropriation are provided solely to continue progress towards statewide expansion and support of family assessment response.</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$2,996,000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(13)</w:t>
      </w:r>
      <w:r>
        <w:rPr>
          <w:u w:val="single"/>
        </w:rPr>
        <w:t xml:space="preserve">(a)</w:t>
      </w:r>
      <w:r>
        <w:rPr/>
        <w:t xml:space="preserve">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w:t>
      </w:r>
      <w:r>
        <w:t>((</w:t>
      </w:r>
      <w:r>
        <w:rPr>
          <w:strike/>
        </w:rPr>
        <w:t xml:space="preserve">the children's administration to</w:t>
      </w:r>
      <w:r>
        <w:t>))</w:t>
      </w:r>
      <w:r>
        <w:rPr/>
        <w:t xml:space="preserve"> </w:t>
      </w:r>
      <w:r>
        <w:rPr>
          <w:u w:val="single"/>
        </w:rPr>
        <w:t xml:space="preserve">a</w:t>
      </w:r>
      <w:r>
        <w:rPr/>
        <w:t xml:space="preserve">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u w:val="single"/>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If the bill is not enacted by June 30, 2016, language in this subsection shall lapse.</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w:t>
      </w:r>
      <w:r>
        <w:rPr>
          <w:rFonts w:ascii="Times New Roman" w:hAnsi="Times New Roman"/>
        </w:rPr>
        <w:t xml:space="preserve">—</w:t>
      </w:r>
      <w:r>
        <w:rPr/>
        <w:t xml:space="preserve">state appropriation for fiscal year 2016 </w:t>
      </w:r>
      <w:r>
        <w:t>((</w:t>
      </w:r>
      <w:r>
        <w:rPr>
          <w:strike/>
        </w:rPr>
        <w:t xml:space="preserve">and $1,461,000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solely for a contract with a nongovernmental entity or entities for </w:t>
      </w:r>
      <w:r>
        <w:rPr>
          <w:u w:val="single"/>
        </w:rPr>
        <w:t xml:space="preserve">the</w:t>
      </w:r>
      <w:r>
        <w:rPr/>
        <w:t xml:space="preserve"> demonstration </w:t>
      </w:r>
      <w:r>
        <w:t>((</w:t>
      </w:r>
      <w:r>
        <w:rPr>
          <w:strike/>
        </w:rPr>
        <w:t xml:space="preserve">sites</w:t>
      </w:r>
      <w:r>
        <w:t>))</w:t>
      </w:r>
      <w:r>
        <w:rPr/>
        <w:t xml:space="preserve"> </w:t>
      </w:r>
      <w:r>
        <w:rPr>
          <w:u w:val="single"/>
        </w:rPr>
        <w:t xml:space="preserve">site</w:t>
      </w:r>
      <w:r>
        <w:rPr/>
        <w:t xml:space="preserve"> to improve the educational outcomes of students who are dependent pursuant to chapter 13.34 RCW</w:t>
      </w:r>
      <w:r>
        <w:t>((</w:t>
      </w:r>
      <w:r>
        <w:rPr>
          <w:strike/>
        </w:rPr>
        <w:t xml:space="preserve">.</w:t>
      </w:r>
    </w:p>
    <w:p>
      <w:pPr>
        <w:spacing w:before="0" w:after="0" w:line="408" w:lineRule="exact"/>
        <w:ind w:left="0" w:right="0" w:firstLine="576"/>
        <w:jc w:val="left"/>
      </w:pPr>
      <w:r>
        <w:rPr>
          <w:strike/>
        </w:rPr>
        <w:t xml:space="preserve">(a) Of the amounts provided in this subsection, $446,000 of the general fund</w:t>
      </w:r>
      <w:r>
        <w:rPr>
          <w:rFonts w:ascii="Times New Roman" w:hAnsi="Times New Roman"/>
          <w:strike/>
        </w:rPr>
        <w:t xml:space="preserve">—</w:t>
      </w:r>
      <w:r>
        <w:rPr>
          <w:strike/>
        </w:rPr>
        <w:t xml:space="preserve">state appropriation for fiscal year 2016 and $446,000 of the general fund</w:t>
      </w:r>
      <w:r>
        <w:rPr>
          <w:rFonts w:ascii="Times New Roman" w:hAnsi="Times New Roman"/>
          <w:strike/>
        </w:rPr>
        <w:t xml:space="preserve">—</w:t>
      </w:r>
      <w:r>
        <w:rPr>
          <w:strike/>
        </w:rPr>
        <w:t xml:space="preserve">state appropriation for fiscal year 2017 are provided solely for the demonstration site</w:t>
      </w:r>
      <w:r>
        <w:t>))</w:t>
      </w:r>
      <w:r>
        <w:rPr/>
        <w:t xml:space="preserve"> </w:t>
      </w:r>
      <w:r>
        <w:rPr>
          <w:u w:val="single"/>
        </w:rPr>
        <w:t xml:space="preserve">that was</w:t>
      </w:r>
      <w:r>
        <w:rPr/>
        <w:t xml:space="preserve"> established pursuant to the 2013-2015 omnibus appropriations act, section 202(10), chapter 4, Laws of 2013, 2nd sp. sess.</w:t>
      </w:r>
    </w:p>
    <w:p>
      <w:pPr>
        <w:spacing w:before="0" w:after="0" w:line="408" w:lineRule="exact"/>
        <w:ind w:left="0" w:right="0" w:firstLine="576"/>
        <w:jc w:val="left"/>
      </w:pPr>
      <w:r>
        <w:t>((</w:t>
      </w:r>
      <w:r>
        <w:rPr>
          <w:strike/>
        </w:rPr>
        <w:t xml:space="preserve">(b) Of the amounts provided in this subsection, $1,015,000 of the general fund</w:t>
      </w:r>
      <w:r>
        <w:rPr>
          <w:rFonts w:ascii="Times New Roman" w:hAnsi="Times New Roman"/>
          <w:strike/>
        </w:rPr>
        <w:t xml:space="preserve">—</w:t>
      </w:r>
      <w:r>
        <w:rPr>
          <w:strike/>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strike/>
        </w:rPr>
        <w:t xml:space="preserve">(c)</w:t>
      </w:r>
      <w:r>
        <w:t>))</w:t>
      </w:r>
      <w:r>
        <w:rPr/>
        <w:t xml:space="preserve"> </w:t>
      </w:r>
      <w:r>
        <w:rPr>
          <w:u w:val="single"/>
        </w:rPr>
        <w:t xml:space="preserve">(a)</w:t>
      </w:r>
      <w:r>
        <w:rPr/>
        <w:t xml:space="preserve"> The demonstration </w:t>
      </w:r>
      <w:r>
        <w:t>((</w:t>
      </w:r>
      <w:r>
        <w:rPr>
          <w:strike/>
        </w:rPr>
        <w:t xml:space="preserve">sites</w:t>
      </w:r>
      <w:r>
        <w:t>))</w:t>
      </w:r>
      <w:r>
        <w:rPr/>
        <w:t xml:space="preserve"> </w:t>
      </w:r>
      <w:r>
        <w:rPr>
          <w:u w:val="single"/>
        </w:rPr>
        <w:t xml:space="preserve">site</w:t>
      </w:r>
      <w:r>
        <w:rPr/>
        <w:t xml:space="preserv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contracts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w:t>
      </w:r>
      <w:r>
        <w:t>((</w:t>
      </w:r>
      <w:r>
        <w:rPr>
          <w:strike/>
        </w:rPr>
        <w:t xml:space="preserve">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 The demonstration </w:t>
      </w:r>
      <w:r>
        <w:t>((</w:t>
      </w:r>
      <w:r>
        <w:rPr>
          <w:strike/>
        </w:rPr>
        <w:t xml:space="preserve">sites</w:t>
      </w:r>
      <w:r>
        <w:t>))</w:t>
      </w:r>
      <w:r>
        <w:rPr/>
        <w:t xml:space="preserve"> </w:t>
      </w:r>
      <w:r>
        <w:rPr>
          <w:u w:val="single"/>
        </w:rPr>
        <w:t xml:space="preserve">site</w:t>
      </w:r>
      <w:r>
        <w:rPr/>
        <w:t xml:space="preserv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The children's administration shall proactively refer all eligible students thirteen years or older within the demonstration site </w:t>
      </w:r>
      <w:r>
        <w:t>((</w:t>
      </w:r>
      <w:r>
        <w:rPr>
          <w:strike/>
        </w:rPr>
        <w:t xml:space="preserve">areas</w:t>
      </w:r>
      <w:r>
        <w:t>))</w:t>
      </w:r>
      <w:r>
        <w:rPr/>
        <w:t xml:space="preserve"> </w:t>
      </w:r>
      <w:r>
        <w:rPr>
          <w:u w:val="single"/>
        </w:rPr>
        <w:t xml:space="preserve">area</w:t>
      </w:r>
      <w:r>
        <w:rPr/>
        <w:t xml:space="preserve"> to the contractor for educational services.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w:t>
      </w:r>
      <w:r>
        <w:t>((</w:t>
      </w:r>
      <w:r>
        <w:rPr>
          <w:strike/>
        </w:rPr>
        <w:t xml:space="preserve">or sites</w:t>
      </w:r>
      <w:r>
        <w:t>))</w:t>
      </w:r>
      <w:r>
        <w:rPr/>
        <w:t xml:space="preserv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u w:val="single"/>
        </w:rPr>
        <w:t xml:space="preserve">(19) $841,000 of the general fund</w:t>
      </w:r>
      <w:r>
        <w:rPr>
          <w:rFonts w:ascii="Times New Roman" w:hAnsi="Times New Roman"/>
          <w:u w:val="single"/>
        </w:rPr>
        <w:t xml:space="preserve">—</w:t>
      </w:r>
      <w:r>
        <w:rPr>
          <w:u w:val="single"/>
        </w:rPr>
        <w:t xml:space="preserve">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901 of this act.</w:t>
      </w:r>
    </w:p>
    <w:p>
      <w:pPr>
        <w:spacing w:before="0" w:after="0" w:line="408" w:lineRule="exact"/>
        <w:ind w:left="0" w:right="0" w:firstLine="576"/>
        <w:jc w:val="left"/>
      </w:pPr>
      <w:r>
        <w:rPr>
          <w:u w:val="single"/>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u w:val="single"/>
        </w:rPr>
        <w:t xml:space="preserve">(i) Analysis of the cost-effectiveness and outcomes of existing placement options;</w:t>
      </w:r>
    </w:p>
    <w:p>
      <w:pPr>
        <w:spacing w:before="0" w:after="0" w:line="408" w:lineRule="exact"/>
        <w:ind w:left="0" w:right="0" w:firstLine="576"/>
        <w:jc w:val="left"/>
      </w:pPr>
      <w:r>
        <w:rPr>
          <w:u w:val="single"/>
        </w:rPr>
        <w:t xml:space="preserve">(ii) Development of common and consistent assessment criteria for determining the necessary level of care;</w:t>
      </w:r>
    </w:p>
    <w:p>
      <w:pPr>
        <w:spacing w:before="0" w:after="0" w:line="408" w:lineRule="exact"/>
        <w:ind w:left="0" w:right="0" w:firstLine="576"/>
        <w:jc w:val="left"/>
      </w:pPr>
      <w:r>
        <w:rPr>
          <w:u w:val="single"/>
        </w:rPr>
        <w:t xml:space="preserve">(iii) Delineation of a continuity of care continuum;</w:t>
      </w:r>
    </w:p>
    <w:p>
      <w:pPr>
        <w:spacing w:before="0" w:after="0" w:line="408" w:lineRule="exact"/>
        <w:ind w:left="0" w:right="0" w:firstLine="576"/>
        <w:jc w:val="left"/>
      </w:pPr>
      <w:r>
        <w:rPr>
          <w:u w:val="single"/>
        </w:rPr>
        <w:t xml:space="preserve">(iv) Identification of gaps in services with recommended strategies and costs for addressing those gaps, and;</w:t>
      </w:r>
    </w:p>
    <w:p>
      <w:pPr>
        <w:spacing w:before="0" w:after="0" w:line="408" w:lineRule="exact"/>
        <w:ind w:left="0" w:right="0" w:firstLine="576"/>
        <w:jc w:val="left"/>
      </w:pPr>
      <w:r>
        <w:rPr>
          <w:u w:val="single"/>
        </w:rPr>
        <w:t xml:space="preserve">(v) Development of models for stabilizing funding, including forecasting models, for all components of the service continuum.</w:t>
      </w:r>
    </w:p>
    <w:p>
      <w:pPr>
        <w:spacing w:before="0" w:after="0" w:line="408" w:lineRule="exact"/>
        <w:ind w:left="0" w:right="0" w:firstLine="576"/>
        <w:jc w:val="left"/>
      </w:pPr>
      <w:r>
        <w:rPr>
          <w:u w:val="single"/>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$100,000 of the general fund</w:t>
      </w:r>
      <w:r>
        <w:rPr>
          <w:rFonts w:ascii="Times New Roman" w:hAnsi="Times New Roman"/>
          <w:u w:val="single"/>
        </w:rPr>
        <w:t xml:space="preserve">—</w:t>
      </w:r>
      <w:r>
        <w:rPr>
          <w:u w:val="single"/>
        </w:rPr>
        <w:t xml:space="preserve">state appropriation for fiscal year 2017 is provided solely for the department of social and health services region 2, in partnership with the King county juvenile court, to implement the protocol for safe and affirming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203 (uncodified) is amended to read as follows: </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$92,849,000</w:t>
      </w:r>
      <w:r>
        <w:t>))</w:t>
      </w:r>
    </w:p>
    <w:p>
      <w:pPr>
        <w:spacing w:before="0" w:after="0" w:line="408" w:lineRule="exact"/>
        <w:ind w:left="0" w:right="0" w:firstLine="0"/>
        <w:jc w:val="left"/>
        <w:tabs>
          <w:tab w:val="right" w:leader="none" w:pos="9936"/>
        </w:tabs>
      </w:pPr>
      <w:r>
        <w:tab/>
      </w:r>
      <w:r>
        <w:rPr>
          <w:u w:val="single"/>
        </w:rPr>
        <w:t xml:space="preserve">$92,242,000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$90,583,000</w:t>
      </w:r>
      <w:r>
        <w:t>))</w:t>
      </w:r>
    </w:p>
    <w:p>
      <w:pPr>
        <w:spacing w:before="0" w:after="0" w:line="408" w:lineRule="exact"/>
        <w:ind w:left="0" w:right="0" w:firstLine="0"/>
        <w:jc w:val="left"/>
        <w:tabs>
          <w:tab w:val="right" w:leader="none" w:pos="9936"/>
        </w:tabs>
      </w:pPr>
      <w:r>
        <w:tab/>
      </w:r>
      <w:r>
        <w:rPr>
          <w:u w:val="single"/>
        </w:rPr>
        <w:t xml:space="preserve">$91,407,000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$191,878,000</w:t>
      </w:r>
    </w:p>
    <w:p>
      <w:pPr>
        <w:tabs>
          <w:tab w:val="right" w:leader="none" w:pos="9936"/>
        </w:tabs>
        <w:ind w:left="0" w:right="0" w:firstLine="1440"/>
      </w:pPr>
      <w:r>
        <w:tab/>
      </w:r>
      <w:r>
        <w:rPr>
          <w:u w:val="single"/>
        </w:rPr>
        <w:t xml:space="preserve">$192,095,000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w:t>
      </w:r>
      <w:r>
        <w:rPr>
          <w:u w:val="single"/>
        </w:rPr>
        <w:t xml:space="preserve">juvenile justice</w:t>
      </w:r>
      <w:r>
        <w:rPr/>
        <w:t xml:space="preserve"> programs identified by the Washington state institute for public policy (institute) in its </w:t>
      </w:r>
      <w:r>
        <w:t>((</w:t>
      </w:r>
      <w:r>
        <w:rPr>
          <w:strike/>
        </w:rPr>
        <w:t xml:space="preserve">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w:t>
      </w:r>
      <w:r>
        <w:t>((</w:t>
      </w:r>
      <w:r>
        <w:rPr>
          <w:strike/>
        </w:rPr>
        <w:t xml:space="preserve">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w:t>
      </w:r>
      <w:r>
        <w:t>((</w:t>
      </w:r>
      <w:r>
        <w:rPr>
          <w:strike/>
        </w:rPr>
        <w:t xml:space="preserve">, rather than categorical funding, of consolidated juvenile service funds, community juvenile accountability act grants, the chemical dependency disposition alternative funds, the mental health disposition alternative, and the sentencing disposition alternative</w:t>
      </w:r>
      <w:r>
        <w:t>))</w:t>
      </w:r>
      <w:r>
        <w:rPr/>
        <w:t xml:space="preserve"> </w:t>
      </w:r>
      <w:r>
        <w:rPr>
          <w:u w:val="single"/>
        </w:rPr>
        <w:t xml:space="preserve">to county juvenile courts</w:t>
      </w:r>
      <w:r>
        <w:rPr/>
        <w:t xml:space="preserve"> for the purpose of serving youth adjudicated in the </w:t>
      </w:r>
      <w:r>
        <w:rPr>
          <w:u w:val="single"/>
        </w:rPr>
        <w:t xml:space="preserve">county</w:t>
      </w:r>
      <w:r>
        <w:rPr/>
        <w:t xml:space="preserve"> juvenile justice system. </w:t>
      </w:r>
      <w:r>
        <w:t>((</w:t>
      </w:r>
      <w:r>
        <w:rPr>
          <w:strike/>
        </w:rPr>
        <w:t xml:space="preserve">In making the block grant,</w:t>
      </w:r>
      <w:r>
        <w:t>))</w:t>
      </w:r>
      <w:r>
        <w:rPr/>
        <w:t xml:space="preserve"> </w:t>
      </w:r>
      <w:r>
        <w:rPr>
          <w:u w:val="single"/>
        </w:rPr>
        <w:t xml:space="preserve">Funds dedicated to the block grant include: Consolidated juvenile service (CJS) funds, community juvenile accountability act (CJAA) grants, chemical dependency disposition alternative (CDDA), mental health disposition alternative (MHDA), and suspended disposition alternative (SDA). T</w:t>
      </w:r>
      <w:r>
        <w:rPr/>
        <w:t xml:space="preserve">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w:t>
      </w:r>
      <w:r>
        <w:t>((</w:t>
      </w:r>
      <w:r>
        <w:rPr>
          <w:strike/>
        </w:rPr>
        <w:t xml:space="preserve">$445,000</w:t>
      </w:r>
      <w:r>
        <w:t>))</w:t>
      </w:r>
      <w:r>
        <w:rPr/>
        <w:t xml:space="preserve"> </w:t>
      </w:r>
      <w:r>
        <w:rPr>
          <w:u w:val="single"/>
        </w:rPr>
        <w:t xml:space="preserve">$745,000</w:t>
      </w:r>
      <w:r>
        <w:rPr/>
        <w:t xml:space="preserve">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(12) In accordance with RCW 41.80.010(9), funding is provided for fiscal year 2017 for impacted positions that would be covered by a separate collective bargaining agreement.</w:t>
      </w:r>
    </w:p>
    <w:p>
      <w:pPr>
        <w:spacing w:before="0" w:after="0" w:line="408" w:lineRule="exact"/>
        <w:ind w:left="0" w:right="0" w:firstLine="576"/>
        <w:jc w:val="left"/>
      </w:pPr>
      <w:r>
        <w:rPr>
          <w:u w:val="single"/>
        </w:rPr>
        <w:t xml:space="preserve">(13) $500,000 of the general fund</w:t>
      </w:r>
      <w:r>
        <w:rPr>
          <w:rFonts w:ascii="Times New Roman" w:hAnsi="Times New Roman"/>
          <w:u w:val="single"/>
        </w:rPr>
        <w:t xml:space="preserve">—</w:t>
      </w:r>
      <w:r>
        <w:rPr>
          <w:u w:val="single"/>
        </w:rPr>
        <w:t xml:space="preserve">state appropriation for fiscal year 2017 is provided solely for implementation of Engrossed Substitute House Bill No. 2746 (juvenile offender treatment).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204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u w:val="single"/>
        </w:rPr>
        <w:t xml:space="preserve">Effective December 1, 2015, at Eastern and Western State Hospitals, funding is provided for a ten percent increase in group C assignment pay for physician and psychiatrist classifications, extra duty pay for psychiatrist classifications, and continuing medical education for physician and psychiatrist classifications, as set forth in section 903 of this act.</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Funding is provided for the unilateral implementation of targeted job classification compensation increases as set forth in section 905 of this act, effective December 1, 2015, at Eastern and Western State Hospitals.</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$339,344,000</w:t>
      </w:r>
      <w:r>
        <w:t>))</w:t>
      </w:r>
    </w:p>
    <w:p>
      <w:pPr>
        <w:spacing w:before="0" w:after="0" w:line="408" w:lineRule="exact"/>
        <w:ind w:left="0" w:right="0" w:firstLine="0"/>
        <w:jc w:val="left"/>
        <w:tabs>
          <w:tab w:val="right" w:leader="none" w:pos="9936"/>
        </w:tabs>
      </w:pPr>
      <w:r>
        <w:tab/>
      </w:r>
      <w:r>
        <w:rPr>
          <w:u w:val="single"/>
        </w:rPr>
        <w:t xml:space="preserve">$311,549,000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$353,115,000</w:t>
      </w:r>
      <w:r>
        <w:t>))</w:t>
      </w:r>
    </w:p>
    <w:p>
      <w:pPr>
        <w:spacing w:before="0" w:after="0" w:line="408" w:lineRule="exact"/>
        <w:ind w:left="0" w:right="0" w:firstLine="0"/>
        <w:jc w:val="left"/>
        <w:tabs>
          <w:tab w:val="right" w:leader="none" w:pos="9936"/>
        </w:tabs>
      </w:pPr>
      <w:r>
        <w:tab/>
      </w:r>
      <w:r>
        <w:rPr>
          <w:u w:val="single"/>
        </w:rPr>
        <w:t xml:space="preserve">$364,604,000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$962,163,000</w:t>
      </w:r>
      <w:r>
        <w:t>))</w:t>
      </w:r>
    </w:p>
    <w:p>
      <w:pPr>
        <w:spacing w:before="0" w:after="0" w:line="408" w:lineRule="exact"/>
        <w:ind w:left="0" w:right="0" w:firstLine="0"/>
        <w:jc w:val="left"/>
        <w:tabs>
          <w:tab w:val="right" w:leader="none" w:pos="9936"/>
        </w:tabs>
      </w:pPr>
      <w:r>
        <w:tab/>
      </w:r>
      <w:r>
        <w:rPr>
          <w:u w:val="single"/>
        </w:rPr>
        <w:t xml:space="preserve">$1,020,457,000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$1,678,948,000</w:t>
      </w:r>
    </w:p>
    <w:p>
      <w:pPr>
        <w:tabs>
          <w:tab w:val="right" w:leader="none" w:pos="9936"/>
        </w:tabs>
        <w:ind w:left="0" w:right="0" w:firstLine="1440"/>
      </w:pPr>
      <w:r>
        <w:tab/>
      </w:r>
      <w:r>
        <w:rPr>
          <w:u w:val="single"/>
        </w:rPr>
        <w:t xml:space="preserve">$1,720,936,000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w:t>
      </w:r>
      <w:r>
        <w:t>((</w:t>
      </w:r>
      <w:r>
        <w:rPr>
          <w:strike/>
        </w:rPr>
        <w:t xml:space="preserve">$16,631,000</w:t>
      </w:r>
      <w:r>
        <w:t>))</w:t>
      </w:r>
      <w:r>
        <w:rPr/>
        <w:t xml:space="preserve"> </w:t>
      </w:r>
      <w:r>
        <w:rPr>
          <w:u w:val="single"/>
        </w:rPr>
        <w:t xml:space="preserve">$12,776,000</w:t>
      </w:r>
      <w:r>
        <w:rPr/>
        <w:t xml:space="preserve">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w:t>
      </w:r>
      <w:r>
        <w:rPr>
          <w:u w:val="single"/>
        </w:rPr>
        <w:t xml:space="preserve">in fiscal year 2016. Pursuant to House Bill No. 2453 (state hospital oversight), the department must transition and divert enough patients with long term care needs from western state hospital by July 1, 2016, to reduce the capacity needed for this population by 30 beds and the department must reduce the number of nonforensic beds allocated for use by regional support networks at western state hospital in fiscal year 2017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r>
        <w:rPr/>
        <w:t xml:space="preserve">.</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w:t>
      </w:r>
      <w:r>
        <w:t>((</w:t>
      </w:r>
      <w:r>
        <w:rPr>
          <w:strike/>
        </w:rPr>
        <w:t xml:space="preserve">$11,405,000</w:t>
      </w:r>
      <w:r>
        <w:t>))</w:t>
      </w:r>
      <w:r>
        <w:rPr/>
        <w:t xml:space="preserve"> </w:t>
      </w:r>
      <w:r>
        <w:rPr>
          <w:u w:val="single"/>
        </w:rPr>
        <w:t xml:space="preserve">$9,184,000</w:t>
      </w:r>
      <w:r>
        <w:rPr/>
        <w:t xml:space="preserve">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w:t>
      </w:r>
      <w:r>
        <w:t>((</w:t>
      </w:r>
      <w:r>
        <w:rPr>
          <w:strike/>
        </w:rPr>
        <w:t xml:space="preserve">$1,394,000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u w:val="single"/>
        </w:rPr>
        <w:t xml:space="preserve">(s) $7,615,000 of the general fund</w:t>
      </w:r>
      <w:r>
        <w:rPr>
          <w:rFonts w:ascii="Times New Roman" w:hAnsi="Times New Roman"/>
          <w:u w:val="single"/>
        </w:rPr>
        <w:t xml:space="preserve">—</w:t>
      </w:r>
      <w:r>
        <w:rPr>
          <w:u w:val="single"/>
        </w:rPr>
        <w:t xml:space="preserve">state appropriation for fiscal year 2017 and $7,615,000 of the general fund</w:t>
      </w:r>
      <w:r>
        <w:rPr>
          <w:rFonts w:ascii="Times New Roman" w:hAnsi="Times New Roman"/>
          <w:u w:val="single"/>
        </w:rPr>
        <w:t xml:space="preserve">—</w:t>
      </w:r>
      <w:r>
        <w:rPr>
          <w:u w:val="single"/>
        </w:rPr>
        <w:t xml:space="preserve">federal appropriation are provided solely to support the southwest Washington region in transitioning to become an early adopter for full integration of physical and behavioral health care. These amounts must be used to provide a reserve for nonmedicaid services in the region, to stabilize the new crisis services system, and to increase capitation rates in the region to enhance outreach and promote integrated care models. The department and the health care authority must develop a memorandum of understanding on the use of these funds.</w:t>
      </w:r>
    </w:p>
    <w:p>
      <w:pPr>
        <w:spacing w:before="0" w:after="0" w:line="408" w:lineRule="exact"/>
        <w:ind w:left="0" w:right="0" w:firstLine="576"/>
        <w:jc w:val="left"/>
      </w:pPr>
      <w:r>
        <w:rPr>
          <w:u w:val="single"/>
        </w:rPr>
        <w:t xml:space="preserve">(t) By April 1, 2016, the department must establish maximum levels for all reserves allowed under behavioral health organization contracts and must monitor and ensure that behavioral health organization reserves do not exceed maximum levels. The department must monitor behavioral health organization revenue and expenditure reports and must require a behavioral health organization to submit a corrective action plan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$170,364,000</w:t>
      </w:r>
      <w:r>
        <w:t>))</w:t>
      </w:r>
    </w:p>
    <w:p>
      <w:pPr>
        <w:spacing w:before="0" w:after="0" w:line="408" w:lineRule="exact"/>
        <w:ind w:left="0" w:right="0" w:firstLine="0"/>
        <w:jc w:val="left"/>
        <w:tabs>
          <w:tab w:val="right" w:leader="none" w:pos="9936"/>
        </w:tabs>
      </w:pPr>
      <w:r>
        <w:tab/>
      </w:r>
      <w:r>
        <w:rPr>
          <w:u w:val="single"/>
        </w:rPr>
        <w:t xml:space="preserve">$179,968,000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$181,757,000</w:t>
      </w:r>
      <w:r>
        <w:t>))</w:t>
      </w:r>
    </w:p>
    <w:p>
      <w:pPr>
        <w:spacing w:before="0" w:after="0" w:line="408" w:lineRule="exact"/>
        <w:ind w:left="0" w:right="0" w:firstLine="0"/>
        <w:jc w:val="left"/>
        <w:tabs>
          <w:tab w:val="right" w:leader="none" w:pos="9936"/>
        </w:tabs>
      </w:pPr>
      <w:r>
        <w:tab/>
      </w:r>
      <w:r>
        <w:rPr>
          <w:u w:val="single"/>
        </w:rPr>
        <w:t xml:space="preserve">$192,379,000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$162,866,000</w:t>
      </w:r>
      <w:r>
        <w:t>))</w:t>
      </w:r>
    </w:p>
    <w:p>
      <w:pPr>
        <w:spacing w:before="0" w:after="0" w:line="408" w:lineRule="exact"/>
        <w:ind w:left="0" w:right="0" w:firstLine="0"/>
        <w:jc w:val="left"/>
        <w:tabs>
          <w:tab w:val="right" w:leader="none" w:pos="9936"/>
        </w:tabs>
      </w:pPr>
      <w:r>
        <w:tab/>
      </w:r>
      <w:r>
        <w:rPr>
          <w:u w:val="single"/>
        </w:rPr>
        <w:t xml:space="preserve">$165,623,000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$56,669,000</w:t>
      </w:r>
      <w:r>
        <w:t>))</w:t>
      </w:r>
    </w:p>
    <w:p>
      <w:pPr>
        <w:spacing w:before="0" w:after="0" w:line="408" w:lineRule="exact"/>
        <w:ind w:left="0" w:right="0" w:firstLine="0"/>
        <w:jc w:val="left"/>
        <w:tabs>
          <w:tab w:val="right" w:leader="none" w:pos="9936"/>
        </w:tabs>
      </w:pPr>
      <w:r>
        <w:tab/>
      </w:r>
      <w:r>
        <w:rPr>
          <w:u w:val="single"/>
        </w:rPr>
        <w:t xml:space="preserve">$49,742,000</w:t>
      </w:r>
    </w:p>
    <w:p>
      <w:pPr>
        <w:spacing w:before="0" w:after="0" w:line="408" w:lineRule="exact"/>
        <w:ind w:left="0" w:right="0" w:firstLine="0"/>
        <w:jc w:val="left"/>
        <w:tabs>
          <w:tab w:val="right" w:leader="dot" w:pos="9936"/>
        </w:tabs>
      </w:pPr>
      <w:pPr>
        <w:tabs>
          <w:tab w:val="right" w:leader="dot" w:pos="9360"/>
        </w:tabs>
      </w:pPr>
      <w:r>
        <w:rPr>
          <w:u w:val="single"/>
        </w:rPr>
        <w:t xml:space="preserve">Governor's Behavioral Health Innovation Fund</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$10,566,000</w:t>
      </w:r>
    </w:p>
    <w:p>
      <w:pPr>
        <w:tabs>
          <w:tab w:val="right" w:leader="dot" w:pos="9936"/>
        </w:tabs>
        <w:ind w:left="0" w:right="0" w:firstLine="1440"/>
      </w:pPr>
      <w:r>
        <w:rPr/>
        <w:t xml:space="preserve">TOTAL APPROPRIATION</w:t>
      </w:r>
      <w:r>
        <w:tab/>
      </w:r>
      <w:r>
        <w:rPr>
          <w:strike/>
        </w:rPr>
        <w:t xml:space="preserve">$571,656,000</w:t>
      </w:r>
    </w:p>
    <w:p>
      <w:pPr>
        <w:tabs>
          <w:tab w:val="right" w:leader="none" w:pos="9936"/>
        </w:tabs>
        <w:ind w:left="0" w:right="0" w:firstLine="1440"/>
      </w:pPr>
      <w:r>
        <w:tab/>
      </w:r>
      <w:r>
        <w:rPr>
          <w:u w:val="single"/>
        </w:rPr>
        <w:t xml:space="preserve">$598,278,000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w:t>
      </w:r>
      <w:r>
        <w:rPr>
          <w:u w:val="single"/>
        </w:rPr>
        <w:t xml:space="preserve">by June 30, 2017</w:t>
      </w:r>
      <w:r>
        <w:rPr/>
        <w:t xml:space="preser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u w:val="single"/>
        </w:rPr>
        <w:t xml:space="preserve">(f) $135,000 of the general fund</w:t>
      </w:r>
      <w:r>
        <w:rPr>
          <w:rFonts w:ascii="Times New Roman" w:hAnsi="Times New Roman"/>
          <w:u w:val="single"/>
        </w:rPr>
        <w:t xml:space="preserve">—</w:t>
      </w:r>
      <w:r>
        <w:rPr>
          <w:u w:val="single"/>
        </w:rPr>
        <w:t xml:space="preserve">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u w:val="single"/>
        </w:rPr>
        <w:t xml:space="preserve">(g) $600,000 of the general fund</w:t>
      </w:r>
      <w:r>
        <w:rPr>
          <w:rFonts w:ascii="Times New Roman" w:hAnsi="Times New Roman"/>
          <w:u w:val="single"/>
        </w:rPr>
        <w:t xml:space="preserve">—</w:t>
      </w:r>
      <w:r>
        <w:rPr>
          <w:u w:val="single"/>
        </w:rPr>
        <w:t xml:space="preserve">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u w:val="single"/>
        </w:rPr>
        <w:t xml:space="preserve">(h) $10,566,000 of the governor's behavioral health innovation fund appropriation is provided solely to improve the quality of care, patient and staff safety, and the efficiency of operations at the state hospitals pursuant to House Bill No. 2453 (state hospital oversight). In accordance with section 6 of House Bill No. 2453, the department must apply to and receive approval from the office of financial management prior to expending appropriations from this account. If the bill is not enacted by June 30, 2016, the amounts provided in this subsection shall lapse.</w:t>
      </w:r>
    </w:p>
    <w:p>
      <w:pPr>
        <w:spacing w:before="0" w:after="0" w:line="408" w:lineRule="exact"/>
        <w:ind w:left="0" w:right="0" w:firstLine="576"/>
        <w:jc w:val="left"/>
      </w:pPr>
      <w:r>
        <w:rPr>
          <w:u w:val="single"/>
        </w:rPr>
        <w:t xml:space="preserve">(i) $510,000 of the general fund</w:t>
      </w:r>
      <w:r>
        <w:rPr>
          <w:rFonts w:ascii="Times New Roman" w:hAnsi="Times New Roman"/>
          <w:u w:val="single"/>
        </w:rPr>
        <w:t xml:space="preserve">—</w:t>
      </w:r>
      <w:r>
        <w:rPr>
          <w:u w:val="single"/>
        </w:rPr>
        <w:t xml:space="preserve">state appropriation for fiscal year 2016 and $6,256,000 of the general fund</w:t>
      </w:r>
      <w:r>
        <w:rPr>
          <w:rFonts w:ascii="Times New Roman" w:hAnsi="Times New Roman"/>
          <w:u w:val="single"/>
        </w:rPr>
        <w:t xml:space="preserve">—</w:t>
      </w:r>
      <w:r>
        <w:rPr>
          <w:u w:val="single"/>
        </w:rPr>
        <w:t xml:space="preserve">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section 6 of House Bill No. 2453 (state hospital oversight) for applying for funds in the Governor's Behavioral Health Innovation Fund. The office of financial management may, after receiving input from the task force created in section 2 of House Bill No. 2453, approve that an amount proportional to the positions that are not filled be spent on the department's alternative plan.</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$6,291,000</w:t>
      </w:r>
      <w:r>
        <w:t>))</w:t>
      </w:r>
    </w:p>
    <w:p>
      <w:pPr>
        <w:spacing w:before="0" w:after="0" w:line="408" w:lineRule="exact"/>
        <w:ind w:left="0" w:right="0" w:firstLine="0"/>
        <w:jc w:val="left"/>
        <w:tabs>
          <w:tab w:val="right" w:leader="none" w:pos="9936"/>
        </w:tabs>
      </w:pPr>
      <w:r>
        <w:tab/>
      </w:r>
      <w:r>
        <w:rPr>
          <w:u w:val="single"/>
        </w:rPr>
        <w:t xml:space="preserve">$7,391,000</w:t>
      </w:r>
    </w:p>
    <w:p>
      <w:pPr>
        <w:tabs>
          <w:tab w:val="right" w:leader="dot" w:pos="9936"/>
        </w:tabs>
        <w:ind w:left="0" w:right="0" w:firstLine="1440"/>
      </w:pPr>
      <w:r>
        <w:rPr/>
        <w:t xml:space="preserve">TOTAL APPROPRIATION</w:t>
      </w:r>
      <w:r>
        <w:tab/>
      </w:r>
      <w:r>
        <w:rPr>
          <w:strike/>
        </w:rPr>
        <w:t xml:space="preserve">$7,258,000</w:t>
      </w:r>
    </w:p>
    <w:p>
      <w:pPr>
        <w:tabs>
          <w:tab w:val="right" w:leader="none" w:pos="9936"/>
        </w:tabs>
        <w:ind w:left="0" w:right="0" w:firstLine="1440"/>
      </w:pPr>
      <w:r>
        <w:tab/>
      </w:r>
      <w:r>
        <w:rPr>
          <w:u w:val="single"/>
        </w:rPr>
        <w:t xml:space="preserve">$8,358,000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$9,033,000</w:t>
      </w:r>
      <w:r>
        <w:t>))</w:t>
      </w:r>
    </w:p>
    <w:p>
      <w:pPr>
        <w:spacing w:before="0" w:after="0" w:line="408" w:lineRule="exact"/>
        <w:ind w:left="0" w:right="0" w:firstLine="0"/>
        <w:jc w:val="left"/>
        <w:tabs>
          <w:tab w:val="right" w:leader="none" w:pos="9936"/>
        </w:tabs>
      </w:pPr>
      <w:r>
        <w:tab/>
      </w:r>
      <w:r>
        <w:rPr>
          <w:u w:val="single"/>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$8,767,000</w:t>
      </w:r>
      <w:r>
        <w:t>))</w:t>
      </w:r>
    </w:p>
    <w:p>
      <w:pPr>
        <w:spacing w:before="0" w:after="0" w:line="408" w:lineRule="exact"/>
        <w:ind w:left="0" w:right="0" w:firstLine="0"/>
        <w:jc w:val="left"/>
        <w:tabs>
          <w:tab w:val="right" w:leader="none" w:pos="9936"/>
        </w:tabs>
      </w:pPr>
      <w:r>
        <w:tab/>
      </w:r>
      <w:r>
        <w:rPr>
          <w:u w:val="single"/>
        </w:rPr>
        <w:t xml:space="preserve">$9,125,000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$11,472,000</w:t>
      </w:r>
      <w:r>
        <w:t>))</w:t>
      </w:r>
    </w:p>
    <w:p>
      <w:pPr>
        <w:spacing w:before="0" w:after="0" w:line="408" w:lineRule="exact"/>
        <w:ind w:left="0" w:right="0" w:firstLine="0"/>
        <w:jc w:val="left"/>
        <w:tabs>
          <w:tab w:val="right" w:leader="none" w:pos="9936"/>
        </w:tabs>
      </w:pPr>
      <w:r>
        <w:tab/>
      </w:r>
      <w:r>
        <w:rPr>
          <w:u w:val="single"/>
        </w:rPr>
        <w:t xml:space="preserve">$12,025,000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$29,774,000</w:t>
      </w:r>
    </w:p>
    <w:p>
      <w:pPr>
        <w:tabs>
          <w:tab w:val="right" w:leader="none" w:pos="9936"/>
        </w:tabs>
        <w:ind w:left="0" w:right="0" w:firstLine="1440"/>
      </w:pPr>
      <w:r>
        <w:tab/>
      </w:r>
      <w:r>
        <w:rPr>
          <w:u w:val="single"/>
        </w:rPr>
        <w:t xml:space="preserve">$31,431,000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u w:val="single"/>
        </w:rPr>
        <w:t xml:space="preserve">(d) Pursuant to section 1(4)(a) of House Bill No. 2453 (state hospital oversight), $260,000 of the general fund</w:t>
      </w:r>
      <w:r>
        <w:rPr>
          <w:rFonts w:ascii="Times New Roman" w:hAnsi="Times New Roman"/>
          <w:u w:val="single"/>
        </w:rPr>
        <w:t xml:space="preserve">—</w:t>
      </w:r>
      <w:r>
        <w:rPr>
          <w:u w:val="single"/>
        </w:rPr>
        <w:t xml:space="preserve">state appropriation for fiscal year 2017 is provided solely for the department to contract with an external oversight and reporting consultant to improve hospital performance by examining issues related to creating a sustainable culture of wellness and recovery, increasing responsiveness to patient needs, change management, and general quality improvement. The consultant shall report to the department, the office of financial management, and relevant legislative policy and fiscal committees on the consultant's findings and recommendations by October 1, 2016.</w:t>
      </w:r>
    </w:p>
    <w:p>
      <w:pPr>
        <w:spacing w:before="0" w:after="0" w:line="408" w:lineRule="exact"/>
        <w:ind w:left="0" w:right="0" w:firstLine="576"/>
        <w:jc w:val="left"/>
      </w:pPr>
      <w:r>
        <w:rPr>
          <w:u w:val="single"/>
        </w:rPr>
        <w:t xml:space="preserve">(e) Within the amounts appropriated within this subsection, funding is provided for the department to convene a diversion task force focused on preventing people with mental illness and issues related to competency to stand trial from entering jails and prisons. The task force must begin meeting in early 2016 and complete recommendations to the governor and the legislature prior to December 1, 2016.</w:t>
      </w:r>
    </w:p>
    <w:p>
      <w:pPr>
        <w:spacing w:before="0" w:after="0" w:line="408" w:lineRule="exact"/>
        <w:ind w:left="0" w:right="0" w:firstLine="576"/>
        <w:jc w:val="left"/>
      </w:pPr>
      <w:r>
        <w:rPr>
          <w:u w:val="single"/>
        </w:rPr>
        <w:t xml:space="preserve">(f) Within the amounts appropriated within this subsection, funding is provided for the department of social and health services to contract with an academic or independent consultant to conduct a workload study pursuant to section 1(4)(c) of House Bill No. 2453 (state hospital oversight).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205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$507,106,000</w:t>
      </w:r>
      <w:r>
        <w:t>))</w:t>
      </w:r>
    </w:p>
    <w:p>
      <w:pPr>
        <w:spacing w:before="0" w:after="0" w:line="408" w:lineRule="exact"/>
        <w:ind w:left="0" w:right="0" w:firstLine="0"/>
        <w:jc w:val="left"/>
        <w:tabs>
          <w:tab w:val="right" w:leader="none" w:pos="9936"/>
        </w:tabs>
      </w:pPr>
      <w:r>
        <w:tab/>
      </w:r>
      <w:r>
        <w:rPr>
          <w:u w:val="single"/>
        </w:rPr>
        <w:t xml:space="preserve">$516,501,000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$551,660,000</w:t>
      </w:r>
      <w:r>
        <w:t>))</w:t>
      </w:r>
    </w:p>
    <w:p>
      <w:pPr>
        <w:spacing w:before="0" w:after="0" w:line="408" w:lineRule="exact"/>
        <w:ind w:left="0" w:right="0" w:firstLine="0"/>
        <w:jc w:val="left"/>
        <w:tabs>
          <w:tab w:val="right" w:leader="none" w:pos="9936"/>
        </w:tabs>
      </w:pPr>
      <w:r>
        <w:tab/>
      </w:r>
      <w:r>
        <w:rPr>
          <w:u w:val="single"/>
        </w:rPr>
        <w:t xml:space="preserve">$575,852,000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$1,067,621,000</w:t>
      </w:r>
      <w:r>
        <w:t>))</w:t>
      </w:r>
    </w:p>
    <w:p>
      <w:pPr>
        <w:spacing w:before="0" w:after="0" w:line="408" w:lineRule="exact"/>
        <w:ind w:left="0" w:right="0" w:firstLine="0"/>
        <w:jc w:val="left"/>
        <w:tabs>
          <w:tab w:val="right" w:leader="none" w:pos="9936"/>
        </w:tabs>
      </w:pPr>
      <w:r>
        <w:tab/>
      </w:r>
      <w:r>
        <w:rPr>
          <w:u w:val="single"/>
        </w:rPr>
        <w:t xml:space="preserve">$1,100,561,000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$2,126,921,000</w:t>
      </w:r>
    </w:p>
    <w:p>
      <w:pPr>
        <w:tabs>
          <w:tab w:val="right" w:leader="none" w:pos="9936"/>
        </w:tabs>
        <w:ind w:left="0" w:right="0" w:firstLine="1440"/>
      </w:pPr>
      <w:r>
        <w:tab/>
      </w:r>
      <w:r>
        <w:rPr>
          <w:u w:val="single"/>
        </w:rPr>
        <w:t xml:space="preserve">$2,193,448,000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w:t>
      </w:r>
      <w:r>
        <w:t>((</w:t>
      </w:r>
      <w:r>
        <w:rPr>
          <w:strike/>
        </w:rPr>
        <w:t xml:space="preserve">$106</w:t>
      </w:r>
      <w:r>
        <w:t>))</w:t>
      </w:r>
      <w:r>
        <w:rPr/>
        <w:t xml:space="preserve"> </w:t>
      </w:r>
      <w:r>
        <w:rPr>
          <w:u w:val="single"/>
        </w:rPr>
        <w:t xml:space="preserve">$147</w:t>
      </w:r>
      <w:r>
        <w:rPr/>
        <w:t xml:space="preserve">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w:t>
      </w:r>
      <w:r>
        <w:t>((</w:t>
      </w:r>
      <w:r>
        <w:rPr>
          <w:strike/>
        </w:rPr>
        <w:t xml:space="preserve">$359</w:t>
      </w:r>
      <w:r>
        <w:t>))</w:t>
      </w:r>
      <w:r>
        <w:rPr/>
        <w:t xml:space="preserve"> </w:t>
      </w:r>
      <w:r>
        <w:rPr>
          <w:u w:val="single"/>
        </w:rPr>
        <w:t xml:space="preserve">$429</w:t>
      </w:r>
      <w:r>
        <w:rPr/>
        <w:t xml:space="preserve">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u w:val="single"/>
        </w:rPr>
        <w:t xml:space="preserve">(p) $46,000 of the general fund</w:t>
      </w:r>
      <w:r>
        <w:rPr>
          <w:rFonts w:ascii="Times New Roman" w:hAnsi="Times New Roman"/>
          <w:u w:val="single"/>
        </w:rPr>
        <w:t xml:space="preserve">—</w:t>
      </w:r>
      <w:r>
        <w:rPr>
          <w:u w:val="single"/>
        </w:rPr>
        <w:t xml:space="preserve">state appropriation for fiscal year 2017 is provided solely to implement House Bill No. 2394 (parent to parent program). If the bill is not enacted by June 30, 2016, the amount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$95,196,000</w:t>
      </w:r>
      <w:r>
        <w:t>))</w:t>
      </w:r>
    </w:p>
    <w:p>
      <w:pPr>
        <w:spacing w:before="0" w:after="0" w:line="408" w:lineRule="exact"/>
        <w:ind w:left="0" w:right="0" w:firstLine="0"/>
        <w:jc w:val="left"/>
        <w:tabs>
          <w:tab w:val="right" w:leader="none" w:pos="9936"/>
        </w:tabs>
      </w:pPr>
      <w:r>
        <w:tab/>
      </w:r>
      <w:r>
        <w:rPr>
          <w:u w:val="single"/>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$97,134,000</w:t>
      </w:r>
      <w:r>
        <w:t>))</w:t>
      </w:r>
    </w:p>
    <w:p>
      <w:pPr>
        <w:spacing w:before="0" w:after="0" w:line="408" w:lineRule="exact"/>
        <w:ind w:left="0" w:right="0" w:firstLine="0"/>
        <w:jc w:val="left"/>
        <w:tabs>
          <w:tab w:val="right" w:leader="none" w:pos="9936"/>
        </w:tabs>
      </w:pPr>
      <w:r>
        <w:tab/>
      </w:r>
      <w:r>
        <w:rPr>
          <w:u w:val="single"/>
        </w:rPr>
        <w:t xml:space="preserve">$98,479,000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$180,106,000</w:t>
      </w:r>
      <w:r>
        <w:t>))</w:t>
      </w:r>
    </w:p>
    <w:p>
      <w:pPr>
        <w:spacing w:before="0" w:after="0" w:line="408" w:lineRule="exact"/>
        <w:ind w:left="0" w:right="0" w:firstLine="0"/>
        <w:jc w:val="left"/>
        <w:tabs>
          <w:tab w:val="right" w:leader="none" w:pos="9936"/>
        </w:tabs>
      </w:pPr>
      <w:r>
        <w:tab/>
      </w:r>
      <w:r>
        <w:rPr>
          <w:u w:val="single"/>
        </w:rPr>
        <w:t xml:space="preserve">$180,696,000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$395,477,000</w:t>
      </w:r>
    </w:p>
    <w:p>
      <w:pPr>
        <w:tabs>
          <w:tab w:val="right" w:leader="none" w:pos="9936"/>
        </w:tabs>
        <w:ind w:left="0" w:right="0" w:firstLine="1440"/>
      </w:pPr>
      <w:r>
        <w:tab/>
      </w:r>
      <w:r>
        <w:rPr>
          <w:u w:val="single"/>
        </w:rPr>
        <w:t xml:space="preserve">$397,189,000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u w:val="single"/>
        </w:rPr>
        <w:t xml:space="preserve">(g) $834,000 of the general fund</w:t>
      </w:r>
      <w:r>
        <w:rPr>
          <w:rFonts w:ascii="Times New Roman" w:hAnsi="Times New Roman"/>
          <w:u w:val="single"/>
        </w:rPr>
        <w:t xml:space="preserve">—</w:t>
      </w:r>
      <w:r>
        <w:rPr>
          <w:u w:val="single"/>
        </w:rPr>
        <w:t xml:space="preserve">state appropriation for fiscal year 2017 and $833,000 of the general fund</w:t>
      </w:r>
      <w:r>
        <w:rPr>
          <w:rFonts w:ascii="Times New Roman" w:hAnsi="Times New Roman"/>
          <w:u w:val="single"/>
        </w:rPr>
        <w:t xml:space="preserve">—</w:t>
      </w:r>
      <w:r>
        <w:rPr>
          <w:u w:val="single"/>
        </w:rPr>
        <w:t xml:space="preserve">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$3,165,000</w:t>
      </w:r>
    </w:p>
    <w:p>
      <w:pPr>
        <w:tabs>
          <w:tab w:val="right" w:leader="dot" w:pos="9936"/>
        </w:tabs>
        <w:ind w:left="0" w:right="0" w:firstLine="1440"/>
      </w:pPr>
      <w:r>
        <w:rPr/>
        <w:t xml:space="preserve">TOTAL APPROPRIATION</w:t>
      </w:r>
      <w:r>
        <w:tab/>
      </w:r>
      <w:r>
        <w:rPr>
          <w:strike/>
        </w:rPr>
        <w:t xml:space="preserve">$9,317,000</w:t>
      </w:r>
    </w:p>
    <w:p>
      <w:pPr>
        <w:tabs>
          <w:tab w:val="right" w:leader="none" w:pos="9936"/>
        </w:tabs>
        <w:ind w:left="0" w:right="0" w:firstLine="1440"/>
      </w:pPr>
      <w:r>
        <w:tab/>
      </w:r>
      <w:r>
        <w:rPr>
          <w:u w:val="single"/>
        </w:rPr>
        <w:t xml:space="preserve">$8,192,000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$1,206,000</w:t>
      </w:r>
      <w:r>
        <w:t>))</w:t>
      </w:r>
    </w:p>
    <w:p>
      <w:pPr>
        <w:tabs>
          <w:tab w:val="right" w:leader="none" w:pos="9936"/>
        </w:tabs>
        <w:ind w:left="0" w:right="0" w:firstLine="1440"/>
      </w:pPr>
      <w:r>
        <w:tab/>
      </w:r>
      <w:r>
        <w:rPr>
          <w:u w:val="single"/>
        </w:rPr>
        <w:t xml:space="preserve">$1,103,000</w:t>
      </w:r>
    </w:p>
    <w:p>
      <w:pPr>
        <w:tabs>
          <w:tab w:val="right" w:leader="dot" w:pos="9936"/>
        </w:tabs>
        <w:ind w:left="0" w:right="0" w:firstLine="1440"/>
      </w:pPr>
      <w:r>
        <w:rPr/>
        <w:t xml:space="preserve">TOTAL APPROPRIATION</w:t>
      </w:r>
      <w:r>
        <w:tab/>
      </w:r>
      <w:r>
        <w:rPr>
          <w:strike/>
        </w:rPr>
        <w:t xml:space="preserve">$4,012,000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206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$923,349,000</w:t>
      </w:r>
      <w:r>
        <w:t>))</w:t>
      </w:r>
    </w:p>
    <w:p>
      <w:pPr>
        <w:spacing w:before="0" w:after="0" w:line="408" w:lineRule="exact"/>
        <w:ind w:left="0" w:right="0" w:firstLine="0"/>
        <w:jc w:val="left"/>
        <w:tabs>
          <w:tab w:val="right" w:leader="none" w:pos="9936"/>
        </w:tabs>
      </w:pPr>
      <w:r>
        <w:tab/>
      </w:r>
      <w:r>
        <w:rPr>
          <w:u w:val="single"/>
        </w:rPr>
        <w:t xml:space="preserve">$913,577,000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$1,005,649,000</w:t>
      </w:r>
      <w:r>
        <w:t>))</w:t>
      </w:r>
    </w:p>
    <w:p>
      <w:pPr>
        <w:spacing w:before="0" w:after="0" w:line="408" w:lineRule="exact"/>
        <w:ind w:left="0" w:right="0" w:firstLine="0"/>
        <w:jc w:val="left"/>
        <w:tabs>
          <w:tab w:val="right" w:leader="none" w:pos="9936"/>
        </w:tabs>
      </w:pPr>
      <w:r>
        <w:tab/>
      </w:r>
      <w:r>
        <w:rPr>
          <w:u w:val="single"/>
        </w:rPr>
        <w:t xml:space="preserve">$1,039,545,000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$2,376,289,000</w:t>
      </w:r>
      <w:r>
        <w:t>))</w:t>
      </w:r>
    </w:p>
    <w:p>
      <w:pPr>
        <w:spacing w:before="0" w:after="0" w:line="408" w:lineRule="exact"/>
        <w:ind w:left="0" w:right="0" w:firstLine="0"/>
        <w:jc w:val="left"/>
        <w:tabs>
          <w:tab w:val="right" w:leader="none" w:pos="9936"/>
        </w:tabs>
      </w:pPr>
      <w:r>
        <w:tab/>
      </w:r>
      <w:r>
        <w:rPr>
          <w:u w:val="single"/>
        </w:rPr>
        <w:t xml:space="preserve">$2,401,717,000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$33,990,000</w:t>
      </w:r>
      <w:r>
        <w:t>))</w:t>
      </w:r>
    </w:p>
    <w:p>
      <w:pPr>
        <w:spacing w:before="0" w:after="0" w:line="408" w:lineRule="exact"/>
        <w:ind w:left="0" w:right="0" w:firstLine="0"/>
        <w:jc w:val="left"/>
        <w:tabs>
          <w:tab w:val="right" w:leader="none" w:pos="9936"/>
        </w:tabs>
      </w:pPr>
      <w:r>
        <w:tab/>
      </w:r>
      <w:r>
        <w:rPr>
          <w:u w:val="single"/>
        </w:rPr>
        <w:t xml:space="preserve">$36,534,000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$3,396,000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$4,476,033,000</w:t>
      </w:r>
    </w:p>
    <w:p>
      <w:pPr>
        <w:tabs>
          <w:tab w:val="right" w:leader="none" w:pos="9936"/>
        </w:tabs>
        <w:ind w:left="0" w:right="0" w:firstLine="1440"/>
      </w:pPr>
      <w:r>
        <w:tab/>
      </w:r>
      <w:r>
        <w:rPr>
          <w:u w:val="single"/>
        </w:rPr>
        <w:t xml:space="preserve">$4,528,701,000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$191.87</w:t>
      </w:r>
      <w:r>
        <w:t>))</w:t>
      </w:r>
      <w:r>
        <w:rPr/>
        <w:t xml:space="preserve"> </w:t>
      </w:r>
      <w:r>
        <w:rPr>
          <w:u w:val="single"/>
        </w:rPr>
        <w:t xml:space="preserve">$195.59</w:t>
      </w:r>
      <w:r>
        <w:rPr/>
        <w:t xml:space="preserve">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$106 per bed beginning in fiscal year 2016 and </w:t>
      </w:r>
      <w:r>
        <w:t>((</w:t>
      </w:r>
      <w:r>
        <w:rPr>
          <w:strike/>
        </w:rPr>
        <w:t xml:space="preserve">$106</w:t>
      </w:r>
      <w:r>
        <w:t>))</w:t>
      </w:r>
      <w:r>
        <w:rPr/>
        <w:t xml:space="preserve"> </w:t>
      </w:r>
      <w:r>
        <w:rPr>
          <w:u w:val="single"/>
        </w:rPr>
        <w:t xml:space="preserve">$147</w:t>
      </w:r>
      <w:r>
        <w:rPr/>
        <w:t xml:space="preserve"> per bed beginning in fiscal year 2017.</w:t>
      </w:r>
    </w:p>
    <w:p>
      <w:pPr>
        <w:spacing w:before="0" w:after="0" w:line="408" w:lineRule="exact"/>
        <w:ind w:left="0" w:right="0" w:firstLine="576"/>
        <w:jc w:val="left"/>
      </w:pPr>
      <w:r>
        <w:rPr/>
        <w:t xml:space="preserve">(c) The current annual renewal license fee for nursing facilities shall be $359 per bed beginning in fiscal year 2016 and </w:t>
      </w:r>
      <w:r>
        <w:t>((</w:t>
      </w:r>
      <w:r>
        <w:rPr>
          <w:strike/>
        </w:rPr>
        <w:t xml:space="preserve">$359</w:t>
      </w:r>
      <w:r>
        <w:t>))</w:t>
      </w:r>
      <w:r>
        <w:rPr/>
        <w:t xml:space="preserve"> </w:t>
      </w:r>
      <w:r>
        <w:rPr>
          <w:u w:val="single"/>
        </w:rPr>
        <w:t xml:space="preserve">$429</w:t>
      </w:r>
      <w:r>
        <w:rPr/>
        <w:t xml:space="preserve">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w:t>
      </w:r>
      <w:r>
        <w:t>((</w:t>
      </w:r>
      <w:r>
        <w:rPr>
          <w:strike/>
        </w:rPr>
        <w:t xml:space="preserve">If the bill is not enacted by July 10, 2015, the amounts in this subsection shall lapse.</w:t>
      </w:r>
      <w:r>
        <w:t>))</w:t>
      </w:r>
    </w:p>
    <w:p>
      <w:pPr>
        <w:spacing w:before="0" w:after="0" w:line="408" w:lineRule="exact"/>
        <w:ind w:left="0" w:right="0" w:firstLine="576"/>
        <w:jc w:val="left"/>
      </w:pPr>
      <w:r>
        <w:rPr/>
        <w:t xml:space="preserve">(16)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(17)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0" w:after="0" w:line="408" w:lineRule="exact"/>
        <w:ind w:left="0" w:right="0" w:firstLine="576"/>
        <w:jc w:val="left"/>
      </w:pPr>
      <w:r>
        <w:rPr>
          <w:u w:val="single"/>
        </w:rPr>
        <w:t xml:space="preserve">(18) $468,000 of the general fund</w:t>
      </w:r>
      <w:r>
        <w:rPr>
          <w:rFonts w:ascii="Times New Roman" w:hAnsi="Times New Roman"/>
          <w:u w:val="single"/>
        </w:rPr>
        <w:t xml:space="preserve">—</w:t>
      </w:r>
      <w:r>
        <w:rPr>
          <w:u w:val="single"/>
        </w:rPr>
        <w:t xml:space="preserve">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u w:val="single"/>
        </w:rPr>
        <w:t xml:space="preserve">(19) $37,000 of the general fund</w:t>
      </w:r>
      <w:r>
        <w:rPr>
          <w:rFonts w:ascii="Times New Roman" w:hAnsi="Times New Roman"/>
          <w:u w:val="single"/>
        </w:rPr>
        <w:t xml:space="preserve">—</w:t>
      </w:r>
      <w:r>
        <w:rPr>
          <w:u w:val="single"/>
        </w:rPr>
        <w:t xml:space="preserve">state appropriation for fiscal year 2017 is provided solely to implement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u w:val="single"/>
        </w:rPr>
        <w:t xml:space="preserve">(20) $21,000 of the general fund</w:t>
      </w:r>
      <w:r>
        <w:rPr>
          <w:rFonts w:ascii="Times New Roman" w:hAnsi="Times New Roman"/>
          <w:u w:val="single"/>
        </w:rPr>
        <w:t xml:space="preserve">—</w:t>
      </w:r>
      <w:r>
        <w:rPr>
          <w:u w:val="single"/>
        </w:rPr>
        <w:t xml:space="preserve">state appropriation for fiscal year 2016, $70,000 of the general fund</w:t>
      </w:r>
      <w:r>
        <w:rPr>
          <w:rFonts w:ascii="Times New Roman" w:hAnsi="Times New Roman"/>
          <w:u w:val="single"/>
        </w:rPr>
        <w:t xml:space="preserve">—</w:t>
      </w:r>
      <w:r>
        <w:rPr>
          <w:u w:val="single"/>
        </w:rPr>
        <w:t xml:space="preserve">state appropriation for fiscal year 2017, and $90,000 of the general fund</w:t>
      </w:r>
      <w:r>
        <w:rPr>
          <w:rFonts w:ascii="Times New Roman" w:hAnsi="Times New Roman"/>
          <w:u w:val="single"/>
        </w:rPr>
        <w:t xml:space="preserve">—</w:t>
      </w:r>
      <w:r>
        <w:rPr>
          <w:u w:val="single"/>
        </w:rPr>
        <w:t xml:space="preserve">federal appropriation are provided solely for a study to examine the individual provider home care program and make recommendations to improve quality, oversight, and efficiency, and to reduce potential state liability as Washington's long-term care needs increase with an aging population. A report of the recommendations shall be submitted to the governor and appropriate legislative committees no later than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207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$408,958,000</w:t>
      </w:r>
      <w:r>
        <w:t>))</w:t>
      </w:r>
    </w:p>
    <w:p>
      <w:pPr>
        <w:spacing w:before="0" w:after="0" w:line="408" w:lineRule="exact"/>
        <w:ind w:left="0" w:right="0" w:firstLine="0"/>
        <w:jc w:val="left"/>
        <w:tabs>
          <w:tab w:val="right" w:leader="none" w:pos="9936"/>
        </w:tabs>
      </w:pPr>
      <w:r>
        <w:tab/>
      </w:r>
      <w:r>
        <w:rPr>
          <w:u w:val="single"/>
        </w:rPr>
        <w:t xml:space="preserve">$405,040,000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$445,239,000</w:t>
      </w:r>
      <w:r>
        <w:t>))</w:t>
      </w:r>
    </w:p>
    <w:p>
      <w:pPr>
        <w:spacing w:before="0" w:after="0" w:line="408" w:lineRule="exact"/>
        <w:ind w:left="0" w:right="0" w:firstLine="0"/>
        <w:jc w:val="left"/>
        <w:tabs>
          <w:tab w:val="right" w:leader="none" w:pos="9936"/>
        </w:tabs>
      </w:pPr>
      <w:r>
        <w:tab/>
      </w:r>
      <w:r>
        <w:rPr>
          <w:u w:val="single"/>
        </w:rPr>
        <w:t xml:space="preserve">$460,030,000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$1,272,294,000</w:t>
      </w:r>
      <w:r>
        <w:t>))</w:t>
      </w:r>
    </w:p>
    <w:p>
      <w:pPr>
        <w:spacing w:before="0" w:after="0" w:line="408" w:lineRule="exact"/>
        <w:ind w:left="0" w:right="0" w:firstLine="0"/>
        <w:jc w:val="left"/>
        <w:tabs>
          <w:tab w:val="right" w:leader="none" w:pos="9936"/>
        </w:tabs>
      </w:pPr>
      <w:r>
        <w:tab/>
      </w:r>
      <w:r>
        <w:rPr>
          <w:u w:val="single"/>
        </w:rPr>
        <w:t xml:space="preserve">$1,290,500,000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tabs>
          <w:tab w:val="right" w:leader="dot" w:pos="9936"/>
        </w:tabs>
        <w:ind w:left="0" w:right="0" w:firstLine="1440"/>
      </w:pPr>
      <w:r>
        <w:rPr/>
        <w:t xml:space="preserve">TOTAL APPROPRIATION</w:t>
      </w:r>
      <w:r>
        <w:tab/>
      </w:r>
      <w:r>
        <w:rPr>
          <w:strike/>
        </w:rPr>
        <w:t xml:space="preserve">$2,128,441,000</w:t>
      </w:r>
    </w:p>
    <w:p>
      <w:pPr>
        <w:tabs>
          <w:tab w:val="right" w:leader="none" w:pos="9936"/>
        </w:tabs>
        <w:ind w:left="0" w:right="0" w:firstLine="1440"/>
      </w:pPr>
      <w:r>
        <w:tab/>
      </w:r>
      <w:r>
        <w:rPr>
          <w:u w:val="single"/>
        </w:rPr>
        <w:t xml:space="preserve">$2,157,520,000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$168,201,000</w:t>
      </w:r>
      <w:r>
        <w:t>))</w:t>
      </w:r>
      <w:r>
        <w:rPr/>
        <w:t xml:space="preserve"> </w:t>
      </w:r>
      <w:r>
        <w:rPr>
          <w:u w:val="single"/>
        </w:rPr>
        <w:t xml:space="preserve">$161,593,000</w:t>
      </w:r>
      <w:r>
        <w:rPr/>
        <w:t xml:space="preserve"> of the general fund</w:t>
      </w:r>
      <w:r>
        <w:rPr>
          <w:rFonts w:ascii="Times New Roman" w:hAnsi="Times New Roman"/>
        </w:rPr>
        <w:t xml:space="preserve">—</w:t>
      </w:r>
      <w:r>
        <w:rPr/>
        <w:t xml:space="preserve">state appropriation for fiscal year 2016, </w:t>
      </w:r>
      <w:r>
        <w:t>((</w:t>
      </w:r>
      <w:r>
        <w:rPr>
          <w:strike/>
        </w:rPr>
        <w:t xml:space="preserve">$194,020,000</w:t>
      </w:r>
      <w:r>
        <w:t>))</w:t>
      </w:r>
      <w:r>
        <w:rPr/>
        <w:t xml:space="preserve"> </w:t>
      </w:r>
      <w:r>
        <w:rPr>
          <w:u w:val="single"/>
        </w:rPr>
        <w:t xml:space="preserve">$211,666,000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$738,086,000</w:t>
      </w:r>
      <w:r>
        <w:t>))</w:t>
      </w:r>
      <w:r>
        <w:rPr/>
        <w:t xml:space="preserve"> </w:t>
      </w:r>
      <w:r>
        <w:rPr>
          <w:u w:val="single"/>
        </w:rPr>
        <w:t xml:space="preserve">$754,184,000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$316,849,000</w:t>
      </w:r>
      <w:r>
        <w:t>))</w:t>
      </w:r>
      <w:r>
        <w:rPr/>
        <w:t xml:space="preserve"> </w:t>
      </w:r>
      <w:r>
        <w:rPr>
          <w:u w:val="single"/>
        </w:rPr>
        <w:t xml:space="preserve">$319,791,000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t>
      </w:r>
      <w:r>
        <w:rPr>
          <w:u w:val="single"/>
        </w:rPr>
        <w:t xml:space="preserve">The department shall implement a working family support stipend program by July 1, 2016.</w:t>
      </w:r>
    </w:p>
    <w:p>
      <w:pPr>
        <w:spacing w:before="0" w:after="0" w:line="408" w:lineRule="exact"/>
        <w:ind w:left="0" w:right="0" w:firstLine="576"/>
        <w:jc w:val="left"/>
      </w:pPr>
      <w:r>
        <w:rPr/>
        <w:t xml:space="preserve">(c) </w:t>
      </w:r>
      <w:r>
        <w:t>((</w:t>
      </w:r>
      <w:r>
        <w:rPr>
          <w:strike/>
        </w:rPr>
        <w:t xml:space="preserve">$170,923,000</w:t>
      </w:r>
      <w:r>
        <w:t>))</w:t>
      </w:r>
      <w:r>
        <w:rPr/>
        <w:t xml:space="preserve"> </w:t>
      </w:r>
      <w:r>
        <w:rPr>
          <w:u w:val="single"/>
        </w:rPr>
        <w:t xml:space="preserve">$166,423,000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w:t>
      </w:r>
      <w:r>
        <w:rPr>
          <w:u w:val="single"/>
        </w:rPr>
        <w:t xml:space="preserve">Within the amounts provided in this subsection (1)(c), the department shall implement Engrossed Substitute House Bill No. 1875 (WorkFirst, "work activity").</w:t>
      </w:r>
    </w:p>
    <w:p>
      <w:pPr>
        <w:spacing w:before="0" w:after="0" w:line="408" w:lineRule="exact"/>
        <w:ind w:left="0" w:right="0" w:firstLine="576"/>
        <w:jc w:val="left"/>
      </w:pPr>
      <w:r>
        <w:rPr/>
        <w:t xml:space="preserve">(d) </w:t>
      </w:r>
      <w:r>
        <w:t>((</w:t>
      </w:r>
      <w:r>
        <w:rPr>
          <w:strike/>
        </w:rPr>
        <w:t xml:space="preserve">$426,750,000</w:t>
      </w:r>
      <w:r>
        <w:t>))</w:t>
      </w:r>
      <w:r>
        <w:rPr/>
        <w:t xml:space="preserve"> </w:t>
      </w:r>
      <w:r>
        <w:rPr>
          <w:u w:val="single"/>
        </w:rPr>
        <w:t xml:space="preserve">$477,029,000</w:t>
      </w:r>
      <w:r>
        <w:rPr/>
        <w:t xml:space="preserve"> of the amounts in (a) of this subsection are provided solely for the working connections child care program under RCW 43.215.135. </w:t>
      </w:r>
      <w:r>
        <w:rPr>
          <w:u w:val="single"/>
        </w:rPr>
        <w:t xml:space="preserve">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901 of this act. Within the amounts provided in this subsection (1)(d), the department shall implement Substitute House Bill No. 2716 (Working connect. child care).</w:t>
      </w:r>
      <w:r>
        <w:rPr/>
        <w:t xml:space="preserve">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$163,558,000</w:t>
      </w:r>
      <w:r>
        <w:t>))</w:t>
      </w:r>
      <w:r>
        <w:rPr/>
        <w:t xml:space="preserve"> </w:t>
      </w:r>
      <w:r>
        <w:rPr>
          <w:u w:val="single"/>
        </w:rPr>
        <w:t xml:space="preserve">$164,199,000</w:t>
      </w:r>
      <w:r>
        <w:rPr/>
        <w:t xml:space="preserve"> of the amounts in (a) of this subsection are provided solely for WorkFirst and working connections child care administration and overhead. </w:t>
      </w:r>
      <w:r>
        <w:rPr>
          <w:u w:val="single"/>
        </w:rPr>
        <w:t xml:space="preserve">Of amounts provided in this subsection (1)(e), $41,000 of the appropriation for fiscal year 2016 is provided solely for implementation of chapter 7, Laws of 2015 3rd sp. sess. (early care and education system). </w:t>
      </w:r>
    </w:p>
    <w:p>
      <w:pPr>
        <w:spacing w:before="0" w:after="0" w:line="408" w:lineRule="exact"/>
        <w:ind w:left="0" w:right="0" w:firstLine="576"/>
        <w:jc w:val="left"/>
      </w:pPr>
      <w:r>
        <w:t>((</w:t>
      </w:r>
      <w:r>
        <w:rPr>
          <w:strike/>
        </w:rPr>
        <w:t xml:space="preserve">(f) $41,000,000 of the general fund</w:t>
      </w:r>
      <w:r>
        <w:rPr>
          <w:rFonts w:ascii="Times New Roman" w:hAnsi="Times New Roman"/>
          <w:strike/>
        </w:rPr>
        <w:t xml:space="preserve">—</w:t>
      </w:r>
      <w:r>
        <w:rPr>
          <w:strike/>
        </w:rPr>
        <w:t xml:space="preserve">state appropriation for fiscal year 2016 and $22,040,000 of the general fund</w:t>
      </w:r>
      <w:r>
        <w:rPr>
          <w:rFonts w:ascii="Times New Roman" w:hAnsi="Times New Roman"/>
          <w:strike/>
        </w:rPr>
        <w:t xml:space="preserve">—</w:t>
      </w:r>
      <w:r>
        <w:rPr>
          <w:strike/>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u w:val="single"/>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u w:val="single"/>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u w:val="single"/>
        </w:rPr>
        <w:t xml:space="preserve">(ii) Countable maintenance of effort and excess maintenance of effort, by source, provided for the previous federal fiscal year;</w:t>
      </w:r>
    </w:p>
    <w:p>
      <w:pPr>
        <w:spacing w:before="0" w:after="0" w:line="408" w:lineRule="exact"/>
        <w:ind w:left="0" w:right="0" w:firstLine="576"/>
        <w:jc w:val="left"/>
      </w:pPr>
      <w:r>
        <w:rPr>
          <w:u w:val="single"/>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u w:val="single"/>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u w:val="single"/>
        </w:rPr>
        <w:t xml:space="preserve">(v) Potential new sources of maintenance of effort and progress to obtain additional maintenance of effort; and</w:t>
      </w:r>
    </w:p>
    <w:p>
      <w:pPr>
        <w:spacing w:before="0" w:after="0" w:line="408" w:lineRule="exact"/>
        <w:ind w:left="0" w:right="0" w:firstLine="576"/>
        <w:jc w:val="left"/>
      </w:pPr>
      <w:r>
        <w:rPr>
          <w:u w:val="single"/>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u w:val="single"/>
        </w:rPr>
        <w:t xml:space="preserve">(h) The department shall begin work to facilitate converting the temporary assistance for needy family program for two-parent households to a solely state-only funded program in the 2017-2019 biennium.</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u w:val="single"/>
        </w:rPr>
        <w:t xml:space="preserve">(8) $856,000 of the general fund</w:t>
      </w:r>
      <w:r>
        <w:rPr>
          <w:rFonts w:ascii="Times New Roman" w:hAnsi="Times New Roman"/>
          <w:u w:val="single"/>
        </w:rPr>
        <w:t xml:space="preserve">—</w:t>
      </w:r>
      <w:r>
        <w:rPr>
          <w:u w:val="single"/>
        </w:rPr>
        <w:t xml:space="preserve">federal appropriation is provided solely for implementation of Second Substitute House Bill No. 2877 (SNAP benefit dist. dates). If the bill is not enacted by June 30, 2016, the amount provided in this subsection shall lapse.</w:t>
      </w:r>
    </w:p>
    <w:p>
      <w:pPr>
        <w:spacing w:before="0" w:after="0" w:line="408" w:lineRule="exact"/>
        <w:ind w:left="0" w:right="0" w:firstLine="576"/>
        <w:jc w:val="left"/>
      </w:pPr>
      <w:r>
        <w:rPr>
          <w:u w:val="single"/>
        </w:rPr>
        <w:t xml:space="preserve">(9) $171,000 of the general fund</w:t>
      </w:r>
      <w:r>
        <w:rPr>
          <w:rFonts w:ascii="Times New Roman" w:hAnsi="Times New Roman"/>
          <w:u w:val="single"/>
        </w:rPr>
        <w:t xml:space="preserve">—</w:t>
      </w:r>
      <w:r>
        <w:rPr>
          <w:u w:val="single"/>
        </w:rPr>
        <w:t xml:space="preserve">state appropriation for fiscal year 2017 and $50,000 of the general fund</w:t>
      </w:r>
      <w:r>
        <w:rPr>
          <w:rFonts w:ascii="Times New Roman" w:hAnsi="Times New Roman"/>
          <w:u w:val="single"/>
        </w:rPr>
        <w:t xml:space="preserve">—</w:t>
      </w:r>
      <w:r>
        <w:rPr>
          <w:u w:val="single"/>
        </w:rPr>
        <w:t xml:space="preserve">federal appropriation are provided solely for implementation of Second Substitute House Bill No. 2518 (intergenerational poverty). If the bill is not enacted by June 30, 2016, the amounts provided in this subsection shall lapse.</w:t>
      </w:r>
    </w:p>
    <w:p>
      <w:pPr>
        <w:spacing w:before="0" w:after="0" w:line="408" w:lineRule="exact"/>
        <w:ind w:left="0" w:right="0" w:firstLine="576"/>
        <w:jc w:val="left"/>
      </w:pPr>
      <w:r>
        <w:rPr>
          <w:u w:val="single"/>
        </w:rPr>
        <w:t xml:space="preserve">(10) $769,000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2682 (automatic voter registration). If the bill is not enacted by June 30, 2016, the amount provided in this subsection shall lapse.</w:t>
      </w:r>
    </w:p>
    <w:p>
      <w:pPr>
        <w:spacing w:before="0" w:after="0" w:line="408" w:lineRule="exact"/>
        <w:ind w:left="0" w:right="0" w:firstLine="576"/>
        <w:jc w:val="left"/>
      </w:pPr>
      <w:r>
        <w:rPr>
          <w:u w:val="single"/>
        </w:rPr>
        <w:t xml:space="preserve">(11) $16,000 of the general fund</w:t>
      </w:r>
      <w:r>
        <w:rPr>
          <w:rFonts w:ascii="Times New Roman" w:hAnsi="Times New Roman"/>
          <w:u w:val="single"/>
        </w:rPr>
        <w:t xml:space="preserve">—</w:t>
      </w:r>
      <w:r>
        <w:rPr>
          <w:u w:val="single"/>
        </w:rPr>
        <w:t xml:space="preserve">state appropriation for fiscal year 2017 and $29,000 of the general fund</w:t>
      </w:r>
      <w:r>
        <w:rPr>
          <w:rFonts w:ascii="Times New Roman" w:hAnsi="Times New Roman"/>
          <w:u w:val="single"/>
        </w:rPr>
        <w:t xml:space="preserve">—</w:t>
      </w:r>
      <w:r>
        <w:rPr>
          <w:u w:val="single"/>
        </w:rPr>
        <w:t xml:space="preserve">federal appropriation are provided solely for implementation of Senate Bill No. 6649 (child support/electronic). If the bill is not enacted by June 30, 2016,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208 (uncodified) is amended to read as follows: </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$64,766,000</w:t>
      </w:r>
      <w:r>
        <w:t>))</w:t>
      </w:r>
    </w:p>
    <w:p>
      <w:pPr>
        <w:spacing w:before="0" w:after="0" w:line="408" w:lineRule="exact"/>
        <w:ind w:left="0" w:right="0" w:firstLine="0"/>
        <w:jc w:val="left"/>
        <w:tabs>
          <w:tab w:val="right" w:leader="none" w:pos="9936"/>
        </w:tabs>
      </w:pPr>
      <w:r>
        <w:tab/>
      </w:r>
      <w:r>
        <w:rPr>
          <w:u w:val="single"/>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$64,894,000</w:t>
      </w:r>
      <w:r>
        <w:t>))</w:t>
      </w:r>
    </w:p>
    <w:p>
      <w:pPr>
        <w:spacing w:before="0" w:after="0" w:line="408" w:lineRule="exact"/>
        <w:ind w:left="0" w:right="0" w:firstLine="0"/>
        <w:jc w:val="left"/>
        <w:tabs>
          <w:tab w:val="right" w:leader="none" w:pos="9936"/>
        </w:tabs>
      </w:pPr>
      <w:r>
        <w:tab/>
      </w:r>
      <w:r>
        <w:rPr>
          <w:u w:val="single"/>
        </w:rPr>
        <w:t xml:space="preserve">$66,189,000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$432,441,000</w:t>
      </w:r>
      <w:r>
        <w:t>))</w:t>
      </w:r>
    </w:p>
    <w:p>
      <w:pPr>
        <w:spacing w:before="0" w:after="0" w:line="408" w:lineRule="exact"/>
        <w:ind w:left="0" w:right="0" w:firstLine="0"/>
        <w:jc w:val="left"/>
        <w:tabs>
          <w:tab w:val="right" w:leader="none" w:pos="9936"/>
        </w:tabs>
      </w:pPr>
      <w:r>
        <w:tab/>
      </w:r>
      <w:r>
        <w:rPr>
          <w:u w:val="single"/>
        </w:rPr>
        <w:t xml:space="preserve">$519,952,000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$631,281,000</w:t>
      </w:r>
    </w:p>
    <w:p>
      <w:pPr>
        <w:tabs>
          <w:tab w:val="right" w:leader="none" w:pos="9936"/>
        </w:tabs>
        <w:ind w:left="0" w:right="0" w:firstLine="1440"/>
      </w:pPr>
      <w:r>
        <w:tab/>
      </w:r>
      <w:r>
        <w:rPr>
          <w:u w:val="single"/>
        </w:rPr>
        <w:t xml:space="preserve">$719,582,000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t>
      </w:r>
      <w:r>
        <w:t>((</w:t>
      </w:r>
      <w:r>
        <w:rPr>
          <w:strike/>
        </w:rPr>
        <w:t xml:space="preserve">$54,000 of the general fund</w:t>
      </w:r>
      <w:r>
        <w:rPr>
          <w:rFonts w:ascii="Times New Roman" w:hAnsi="Times New Roman"/>
          <w:strike/>
        </w:rPr>
        <w:t xml:space="preserve">—</w:t>
      </w:r>
      <w:r>
        <w:rPr>
          <w:strike/>
        </w:rPr>
        <w:t xml:space="preserve">state appropriation for fiscal year 2016, $252,000 of the general fund</w:t>
      </w:r>
      <w:r>
        <w:rPr>
          <w:rFonts w:ascii="Times New Roman" w:hAnsi="Times New Roman"/>
          <w:strike/>
        </w:rPr>
        <w:t xml:space="preserve">—</w:t>
      </w:r>
      <w:r>
        <w:rPr>
          <w:strike/>
        </w:rPr>
        <w:t xml:space="preserve">state appropriation for fiscal year 2017, and $2,232,000 of the general fund—federal appropriation are provided for</w:t>
      </w:r>
      <w:r>
        <w:t>))</w:t>
      </w:r>
      <w:r>
        <w:rPr/>
        <w:t xml:space="preserve"> </w:t>
      </w:r>
      <w:r>
        <w:rPr>
          <w:u w:val="single"/>
        </w:rPr>
        <w:t xml:space="preserve">Within the amounts provided in this section,</w:t>
      </w:r>
      <w:r>
        <w:rPr/>
        <w:t xml:space="preserve"> regional support networks </w:t>
      </w:r>
      <w:r>
        <w:t>((</w:t>
      </w:r>
      <w:r>
        <w:rPr>
          <w:strike/>
        </w:rPr>
        <w:t xml:space="preserve">to</w:t>
      </w:r>
      <w:r>
        <w:t>))</w:t>
      </w:r>
      <w:r>
        <w:rPr/>
        <w:t xml:space="preserve"> </w:t>
      </w:r>
      <w:r>
        <w:rPr>
          <w:u w:val="single"/>
        </w:rPr>
        <w:t xml:space="preserve">must</w:t>
      </w:r>
      <w:r>
        <w:rPr/>
        <w:t xml:space="preserve"> provide outpatient chemical dependency treatment for offenders enrolled in the medicaid program who are supervised by the department of corrections pursuant to a term of community supervision </w:t>
      </w:r>
      <w:r>
        <w:rPr>
          <w:u w:val="single"/>
        </w:rPr>
        <w:t xml:space="preserve">beginning in April 2016</w:t>
      </w:r>
      <w:r>
        <w:rPr/>
        <w:t xml:space="preserve">.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$1,110,000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rPr>
          <w:u w:val="single"/>
        </w:rPr>
        <w:t xml:space="preserve">for fiscal year 2017</w:t>
      </w:r>
      <w:r>
        <w:rPr/>
        <w:t xml:space="preserve"> is provided solely for a contract with the University of Washington for research on the short and long-term effects of marijuana use.</w:t>
      </w:r>
    </w:p>
    <w:p>
      <w:pPr>
        <w:spacing w:before="0" w:after="0" w:line="408" w:lineRule="exact"/>
        <w:ind w:left="0" w:right="0" w:firstLine="576"/>
        <w:jc w:val="left"/>
      </w:pPr>
      <w:r>
        <w:rPr/>
        <w:t xml:space="preserve">(20) $740,000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rPr>
          <w:u w:val="single"/>
        </w:rPr>
        <w:t xml:space="preserve">for fiscal year 2017</w:t>
      </w:r>
      <w:r>
        <w:rPr/>
        <w:t xml:space="preserve"> is provided solely for a contract with the Washington State University for research on the short and long-term effects of marijuana use.</w:t>
      </w:r>
    </w:p>
    <w:p>
      <w:pPr>
        <w:spacing w:before="0" w:after="0" w:line="408" w:lineRule="exact"/>
        <w:ind w:left="0" w:right="0" w:firstLine="576"/>
        <w:jc w:val="left"/>
      </w:pPr>
      <w:r>
        <w:rPr>
          <w:u w:val="single"/>
        </w:rPr>
        <w:t xml:space="preserve">(21) $438,000 of the general fund</w:t>
      </w:r>
      <w:r>
        <w:rPr>
          <w:rFonts w:ascii="Times New Roman" w:hAnsi="Times New Roman"/>
          <w:u w:val="single"/>
        </w:rPr>
        <w:t xml:space="preserve">—</w:t>
      </w:r>
      <w:r>
        <w:rPr>
          <w:u w:val="single"/>
        </w:rPr>
        <w:t xml:space="preserve">state appropriation for fiscal year 2017 and $185,000 of the general fund</w:t>
      </w:r>
      <w:r>
        <w:rPr>
          <w:rFonts w:ascii="Times New Roman" w:hAnsi="Times New Roman"/>
          <w:u w:val="single"/>
        </w:rPr>
        <w:t xml:space="preserve">—</w:t>
      </w:r>
      <w:r>
        <w:rPr>
          <w:u w:val="single"/>
        </w:rPr>
        <w:t xml:space="preserve">federal appropriation are provided solely for implementation of Engrossed Substitute House Bill No. 1713 (mental health, chemical dependency). If the bill is not enacted by June 30, 2016, the amounts provided in this subsection shall lapse.</w:t>
      </w:r>
    </w:p>
    <w:p>
      <w:pPr>
        <w:spacing w:before="0" w:after="0" w:line="408" w:lineRule="exact"/>
        <w:ind w:left="0" w:right="0" w:firstLine="576"/>
        <w:jc w:val="left"/>
      </w:pPr>
      <w:r>
        <w:rPr>
          <w:u w:val="single"/>
        </w:rPr>
        <w:t xml:space="preserve">(22) The department must develop and implement mechanisms to ensure that behavioral health organizations are providing timely access and appropriate levels of outpatient and residential treatment services to pregnant and parenting women. The mechanisms must include a review of a random sample of authorizations from each behavioral health organization to ensure that authorizations for residential treatment and other services for pregnant and parenting women are conducted on a timely basis and consistent with the medical necessity of the individuals for whom the authorizations were requested. The department must require a corrective action plan be submitted by any behavioral health organization that fails to provide timely access to appropriate treatment for medicaid eligible pregnant and parenting women. The department must monitor and enforce compliance with corrective action plans required under this subsection.</w:t>
      </w:r>
    </w:p>
    <w:p>
      <w:pPr>
        <w:spacing w:before="0" w:after="0" w:line="408" w:lineRule="exact"/>
        <w:ind w:left="0" w:right="0" w:firstLine="576"/>
        <w:jc w:val="left"/>
      </w:pPr>
      <w:r>
        <w:rPr>
          <w:u w:val="single"/>
        </w:rPr>
        <w:t xml:space="preserve">(23)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209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$12,896,000</w:t>
      </w:r>
      <w:r>
        <w:t>))</w:t>
      </w:r>
    </w:p>
    <w:p>
      <w:pPr>
        <w:spacing w:before="0" w:after="0" w:line="408" w:lineRule="exact"/>
        <w:ind w:left="0" w:right="0" w:firstLine="0"/>
        <w:jc w:val="left"/>
        <w:tabs>
          <w:tab w:val="right" w:leader="none" w:pos="9936"/>
        </w:tabs>
      </w:pPr>
      <w:r>
        <w:tab/>
      </w:r>
      <w:r>
        <w:rPr>
          <w:u w:val="single"/>
        </w:rPr>
        <w:t xml:space="preserve">$13,033,000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$13,424,000</w:t>
      </w:r>
      <w:r>
        <w:t>))</w:t>
      </w:r>
    </w:p>
    <w:p>
      <w:pPr>
        <w:spacing w:before="0" w:after="0" w:line="408" w:lineRule="exact"/>
        <w:ind w:left="0" w:right="0" w:firstLine="0"/>
        <w:jc w:val="left"/>
        <w:tabs>
          <w:tab w:val="right" w:leader="none" w:pos="9936"/>
        </w:tabs>
      </w:pPr>
      <w:r>
        <w:tab/>
      </w:r>
      <w:r>
        <w:rPr>
          <w:u w:val="single"/>
        </w:rPr>
        <w:t xml:space="preserve">$13,377,000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$99,251,000</w:t>
      </w:r>
      <w:r>
        <w:t>))</w:t>
      </w:r>
    </w:p>
    <w:p>
      <w:pPr>
        <w:spacing w:before="0" w:after="0" w:line="408" w:lineRule="exact"/>
        <w:ind w:left="0" w:right="0" w:firstLine="0"/>
        <w:jc w:val="left"/>
        <w:tabs>
          <w:tab w:val="right" w:leader="none" w:pos="9936"/>
        </w:tabs>
      </w:pPr>
      <w:r>
        <w:tab/>
      </w:r>
      <w:r>
        <w:rPr>
          <w:u w:val="single"/>
        </w:rPr>
        <w:t xml:space="preserve">$98,491,000</w:t>
      </w:r>
    </w:p>
    <w:p>
      <w:pPr>
        <w:tabs>
          <w:tab w:val="right" w:leader="dot" w:pos="9936"/>
        </w:tabs>
        <w:ind w:left="0" w:right="0" w:firstLine="1440"/>
      </w:pPr>
      <w:r>
        <w:rPr/>
        <w:t xml:space="preserve">TOTAL APPROPRIATION</w:t>
      </w:r>
      <w:r>
        <w:tab/>
      </w:r>
      <w:r>
        <w:rPr>
          <w:strike/>
        </w:rPr>
        <w:t xml:space="preserve">$125,571,000</w:t>
      </w:r>
    </w:p>
    <w:p>
      <w:pPr>
        <w:tabs>
          <w:tab w:val="right" w:leader="none" w:pos="9936"/>
        </w:tabs>
        <w:ind w:left="0" w:right="0" w:firstLine="1440"/>
      </w:pPr>
      <w:r>
        <w:tab/>
      </w:r>
      <w:r>
        <w:rPr>
          <w:u w:val="single"/>
        </w:rPr>
        <w:t xml:space="preserve">$124,901,000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210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$37,680,000</w:t>
      </w:r>
      <w:r>
        <w:t>))</w:t>
      </w:r>
    </w:p>
    <w:p>
      <w:pPr>
        <w:spacing w:before="0" w:after="0" w:line="408" w:lineRule="exact"/>
        <w:ind w:left="0" w:right="0" w:firstLine="0"/>
        <w:jc w:val="left"/>
        <w:tabs>
          <w:tab w:val="right" w:leader="none" w:pos="9936"/>
        </w:tabs>
      </w:pPr>
      <w:r>
        <w:tab/>
      </w:r>
      <w:r>
        <w:rPr>
          <w:u w:val="single"/>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$37,266,000</w:t>
      </w:r>
      <w:r>
        <w:t>))</w:t>
      </w:r>
    </w:p>
    <w:p>
      <w:pPr>
        <w:spacing w:before="0" w:after="0" w:line="408" w:lineRule="exact"/>
        <w:ind w:left="0" w:right="0" w:firstLine="0"/>
        <w:jc w:val="left"/>
        <w:tabs>
          <w:tab w:val="right" w:leader="none" w:pos="9936"/>
        </w:tabs>
      </w:pPr>
      <w:r>
        <w:tab/>
      </w:r>
      <w:r>
        <w:rPr>
          <w:u w:val="single"/>
        </w:rPr>
        <w:t xml:space="preserve">$41,044,000</w:t>
      </w:r>
    </w:p>
    <w:p>
      <w:pPr>
        <w:tabs>
          <w:tab w:val="right" w:leader="dot" w:pos="9936"/>
        </w:tabs>
        <w:ind w:left="0" w:right="0" w:firstLine="1440"/>
      </w:pPr>
      <w:r>
        <w:rPr/>
        <w:t xml:space="preserve">TOTAL APPROPRIATION</w:t>
      </w:r>
      <w:r>
        <w:tab/>
      </w:r>
      <w:r>
        <w:rPr>
          <w:strike/>
        </w:rPr>
        <w:t xml:space="preserve">$74,946,000</w:t>
      </w:r>
    </w:p>
    <w:p>
      <w:pPr>
        <w:tabs>
          <w:tab w:val="right" w:leader="none" w:pos="9936"/>
        </w:tabs>
        <w:ind w:left="0" w:right="0" w:firstLine="1440"/>
      </w:pPr>
      <w:r>
        <w:tab/>
      </w:r>
      <w:r>
        <w:rPr>
          <w:u w:val="single"/>
        </w:rPr>
        <w:t xml:space="preserve">$80,534,000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(5) In accordance with RCW 41.80.010(9), funding is provided for fiscal year 2017 for impacted positions that would be covered by a separate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211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$32,668,000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$33,667,000</w:t>
      </w:r>
      <w:r>
        <w:t>))</w:t>
      </w:r>
    </w:p>
    <w:p>
      <w:pPr>
        <w:spacing w:before="0" w:after="0" w:line="408" w:lineRule="exact"/>
        <w:ind w:left="0" w:right="0" w:firstLine="0"/>
        <w:jc w:val="left"/>
        <w:tabs>
          <w:tab w:val="right" w:leader="none" w:pos="9936"/>
        </w:tabs>
      </w:pPr>
      <w:r>
        <w:tab/>
      </w:r>
      <w:r>
        <w:rPr>
          <w:u w:val="single"/>
        </w:rPr>
        <w:t xml:space="preserve">$34,618,000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$38,282,000</w:t>
      </w:r>
      <w:r>
        <w:t>))</w:t>
      </w:r>
    </w:p>
    <w:p>
      <w:pPr>
        <w:spacing w:before="0" w:after="0" w:line="408" w:lineRule="exact"/>
        <w:ind w:left="0" w:right="0" w:firstLine="0"/>
        <w:jc w:val="left"/>
        <w:tabs>
          <w:tab w:val="right" w:leader="none" w:pos="9936"/>
        </w:tabs>
      </w:pPr>
      <w:r>
        <w:tab/>
      </w:r>
      <w:r>
        <w:rPr>
          <w:u w:val="single"/>
        </w:rPr>
        <w:t xml:space="preserve">$41,188,000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$105,271,000</w:t>
      </w:r>
    </w:p>
    <w:p>
      <w:pPr>
        <w:tabs>
          <w:tab w:val="right" w:leader="none" w:pos="9936"/>
        </w:tabs>
        <w:ind w:left="0" w:right="0" w:firstLine="1440"/>
      </w:pPr>
      <w:r>
        <w:tab/>
      </w:r>
      <w:r>
        <w:rPr>
          <w:u w:val="single"/>
        </w:rPr>
        <w:t xml:space="preserve">$110,667,000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212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$64,440,000</w:t>
      </w:r>
      <w:r>
        <w:t>))</w:t>
      </w:r>
    </w:p>
    <w:p>
      <w:pPr>
        <w:spacing w:before="0" w:after="0" w:line="408" w:lineRule="exact"/>
        <w:ind w:left="0" w:right="0" w:firstLine="0"/>
        <w:jc w:val="left"/>
        <w:tabs>
          <w:tab w:val="right" w:leader="none" w:pos="9936"/>
        </w:tabs>
      </w:pPr>
      <w:r>
        <w:tab/>
      </w:r>
      <w:r>
        <w:rPr>
          <w:u w:val="single"/>
        </w:rPr>
        <w:t xml:space="preserve">$70,857,000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$61,766,000</w:t>
      </w:r>
      <w:r>
        <w:t>))</w:t>
      </w:r>
    </w:p>
    <w:p>
      <w:pPr>
        <w:spacing w:before="0" w:after="0" w:line="408" w:lineRule="exact"/>
        <w:ind w:left="0" w:right="0" w:firstLine="0"/>
        <w:jc w:val="left"/>
        <w:tabs>
          <w:tab w:val="right" w:leader="none" w:pos="9936"/>
        </w:tabs>
      </w:pPr>
      <w:r>
        <w:tab/>
      </w:r>
      <w:r>
        <w:rPr>
          <w:u w:val="single"/>
        </w:rPr>
        <w:t xml:space="preserve">$68,596,000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$53,238,000</w:t>
      </w:r>
      <w:r>
        <w:t>))</w:t>
      </w:r>
    </w:p>
    <w:p>
      <w:pPr>
        <w:spacing w:before="0" w:after="0" w:line="408" w:lineRule="exact"/>
        <w:ind w:left="0" w:right="0" w:firstLine="0"/>
        <w:jc w:val="left"/>
        <w:tabs>
          <w:tab w:val="right" w:leader="none" w:pos="9936"/>
        </w:tabs>
      </w:pPr>
      <w:r>
        <w:tab/>
      </w:r>
      <w:r>
        <w:rPr>
          <w:u w:val="single"/>
        </w:rPr>
        <w:t xml:space="preserve">$58,577,000</w:t>
      </w:r>
    </w:p>
    <w:p>
      <w:pPr>
        <w:tabs>
          <w:tab w:val="right" w:leader="dot" w:pos="9936"/>
        </w:tabs>
        <w:ind w:left="0" w:right="0" w:firstLine="1440"/>
      </w:pPr>
      <w:r>
        <w:rPr/>
        <w:t xml:space="preserve">TOTAL APPROPRIATION</w:t>
      </w:r>
      <w:r>
        <w:tab/>
      </w:r>
      <w:r>
        <w:rPr>
          <w:strike/>
        </w:rPr>
        <w:t xml:space="preserve">$179,444,000</w:t>
      </w:r>
    </w:p>
    <w:p>
      <w:pPr>
        <w:tabs>
          <w:tab w:val="right" w:leader="none" w:pos="9936"/>
        </w:tabs>
        <w:ind w:left="0" w:right="0" w:firstLine="1440"/>
      </w:pPr>
      <w:r>
        <w:tab/>
      </w:r>
      <w:r>
        <w:rPr>
          <w:u w:val="single"/>
        </w:rPr>
        <w:t xml:space="preserve">$198,030,000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t>((</w:t>
      </w:r>
      <w:r>
        <w:rPr>
          <w:strike/>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r>
        <w:t>))</w:t>
      </w:r>
      <w:r>
        <w:rPr/>
        <w:t xml:space="preserve"> </w:t>
      </w:r>
      <w:r>
        <w:rPr>
          <w:u w:val="single"/>
        </w:rPr>
        <w:t xml:space="preserve">Information technology projects, investments, or proposed projects impacting time capture, payroll and payment processes and systems, eligibility, case management, and authorization systems within the health care authority are subject to technical oversight by the office of the chief information officer</w:t>
      </w:r>
      <w:r>
        <w:rPr/>
        <w:t xml:space="preserve">.</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2016, may transfer general fund</w:t>
      </w:r>
      <w:r>
        <w:rPr>
          <w:rFonts w:ascii="Times New Roman" w:hAnsi="Times New Roman"/>
          <w:u w:val="single"/>
        </w:rPr>
        <w:t xml:space="preserve">—</w:t>
      </w:r>
      <w:r>
        <w:rPr>
          <w:u w:val="single"/>
        </w:rPr>
        <w:t xml:space="preserve">state appropriations for fiscal year 2016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$1,937,491,000</w:t>
      </w:r>
      <w:r>
        <w:t>))</w:t>
      </w:r>
    </w:p>
    <w:p>
      <w:pPr>
        <w:spacing w:before="0" w:after="0" w:line="408" w:lineRule="exact"/>
        <w:ind w:left="0" w:right="0" w:firstLine="0"/>
        <w:jc w:val="left"/>
        <w:tabs>
          <w:tab w:val="right" w:leader="none" w:pos="9936"/>
        </w:tabs>
      </w:pPr>
      <w:r>
        <w:tab/>
      </w:r>
      <w:r>
        <w:rPr>
          <w:u w:val="single"/>
        </w:rPr>
        <w:t xml:space="preserve">$1,966,312,000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$1,934,895,000</w:t>
      </w:r>
      <w:r>
        <w:t>))</w:t>
      </w:r>
    </w:p>
    <w:p>
      <w:pPr>
        <w:spacing w:before="0" w:after="0" w:line="408" w:lineRule="exact"/>
        <w:ind w:left="0" w:right="0" w:firstLine="0"/>
        <w:jc w:val="left"/>
        <w:tabs>
          <w:tab w:val="right" w:leader="none" w:pos="9936"/>
        </w:tabs>
      </w:pPr>
      <w:r>
        <w:tab/>
      </w:r>
      <w:r>
        <w:rPr>
          <w:u w:val="single"/>
        </w:rPr>
        <w:t xml:space="preserve">$2,085,114,000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$11,559,063,000</w:t>
      </w:r>
      <w:r>
        <w:t>))</w:t>
      </w:r>
    </w:p>
    <w:p>
      <w:pPr>
        <w:spacing w:before="0" w:after="0" w:line="408" w:lineRule="exact"/>
        <w:ind w:left="0" w:right="0" w:firstLine="0"/>
        <w:jc w:val="left"/>
        <w:tabs>
          <w:tab w:val="right" w:leader="none" w:pos="9936"/>
        </w:tabs>
      </w:pPr>
      <w:r>
        <w:tab/>
      </w:r>
      <w:r>
        <w:rPr>
          <w:u w:val="single"/>
        </w:rPr>
        <w:t xml:space="preserve">$11,135,295,000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$77,619,000</w:t>
      </w:r>
      <w:r>
        <w:t>))</w:t>
      </w:r>
    </w:p>
    <w:p>
      <w:pPr>
        <w:spacing w:before="0" w:after="0" w:line="408" w:lineRule="exact"/>
        <w:ind w:left="0" w:right="0" w:firstLine="0"/>
        <w:jc w:val="left"/>
        <w:tabs>
          <w:tab w:val="right" w:leader="none" w:pos="9936"/>
        </w:tabs>
      </w:pPr>
      <w:r>
        <w:tab/>
      </w:r>
      <w:r>
        <w:rPr>
          <w:u w:val="single"/>
        </w:rPr>
        <w:t xml:space="preserve">$70,787,000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$689,942,000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Administration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$790,000</w:t>
      </w:r>
      <w:r>
        <w:t>))</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t>((</w:t>
      </w:r>
      <w:r>
        <w:rPr>
          <w:strike/>
        </w:rPr>
        <w:t xml:space="preserve">$5,351,000</w:t>
      </w:r>
      <w:r>
        <w:t>))</w:t>
      </w:r>
    </w:p>
    <w:p>
      <w:pPr>
        <w:spacing w:before="0" w:after="0" w:line="408" w:lineRule="exact"/>
        <w:ind w:left="0" w:right="0" w:firstLine="0"/>
        <w:jc w:val="left"/>
        <w:tabs>
          <w:tab w:val="right" w:leader="none" w:pos="9936"/>
        </w:tabs>
      </w:pPr>
      <w:r>
        <w:tab/>
      </w:r>
      <w:r>
        <w:rPr>
          <w:u w:val="single"/>
        </w:rPr>
        <w:t xml:space="preserve">$7,794,000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t>((</w:t>
      </w:r>
      <w:r>
        <w:rPr>
          <w:strike/>
        </w:rPr>
        <w:t xml:space="preserve">$12,520,000</w:t>
      </w:r>
      <w:r>
        <w:t>))</w:t>
      </w:r>
    </w:p>
    <w:p>
      <w:pPr>
        <w:spacing w:before="0" w:after="0" w:line="408" w:lineRule="exact"/>
        <w:ind w:left="0" w:right="0" w:firstLine="0"/>
        <w:jc w:val="left"/>
        <w:tabs>
          <w:tab w:val="right" w:leader="none" w:pos="9936"/>
        </w:tabs>
      </w:pPr>
      <w:r>
        <w:tab/>
      </w:r>
      <w:r>
        <w:rPr>
          <w:u w:val="single"/>
        </w:rPr>
        <w:t xml:space="preserve">$13,010,000</w:t>
      </w:r>
    </w:p>
    <w:p>
      <w:pPr>
        <w:tabs>
          <w:tab w:val="right" w:leader="dot" w:pos="9936"/>
        </w:tabs>
        <w:ind w:left="0" w:right="0" w:firstLine="1440"/>
      </w:pPr>
      <w:r>
        <w:rPr/>
        <w:t xml:space="preserve">TOTAL APPROPRIATION</w:t>
      </w:r>
      <w:r>
        <w:tab/>
      </w:r>
      <w:r>
        <w:rPr>
          <w:strike/>
        </w:rPr>
        <w:t xml:space="preserve">$16,251,776,000</w:t>
      </w:r>
    </w:p>
    <w:p>
      <w:pPr>
        <w:tabs>
          <w:tab w:val="right" w:leader="none" w:pos="9936"/>
        </w:tabs>
        <w:ind w:left="0" w:right="0" w:firstLine="1440"/>
      </w:pPr>
      <w:r>
        <w:tab/>
      </w:r>
      <w:r>
        <w:rPr>
          <w:u w:val="single"/>
        </w:rPr>
        <w:t xml:space="preserve">$16,002,359,000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$16,664,000</w:t>
      </w:r>
      <w:r>
        <w:t>))</w:t>
      </w:r>
      <w:r>
        <w:rPr/>
        <w:t xml:space="preserve"> </w:t>
      </w:r>
      <w:r>
        <w:rPr>
          <w:u w:val="single"/>
        </w:rPr>
        <w:t xml:space="preserve">$14,014,000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$8,170,000</w:t>
      </w:r>
      <w:r>
        <w:t>))</w:t>
      </w:r>
      <w:r>
        <w:rPr/>
        <w:t xml:space="preserve"> </w:t>
      </w:r>
      <w:r>
        <w:rPr>
          <w:u w:val="single"/>
        </w:rPr>
        <w:t xml:space="preserve">$9,700,000</w:t>
      </w:r>
      <w:r>
        <w:rPr/>
        <w:t xml:space="preserve">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(p) Sufficient amounts are appropriated in this section for the authority to provide an adult dental benefit.</w:t>
      </w:r>
    </w:p>
    <w:p>
      <w:pPr>
        <w:spacing w:before="0" w:after="0" w:line="408" w:lineRule="exact"/>
        <w:ind w:left="0" w:right="0" w:firstLine="576"/>
        <w:jc w:val="left"/>
      </w:pPr>
      <w:r>
        <w:rPr/>
        <w:t xml:space="preserve">(q) </w:t>
      </w:r>
      <w:r>
        <w:rPr>
          <w:u w:val="single"/>
        </w:rPr>
        <w:t xml:space="preserve">$50,000 of the general fund</w:t>
      </w:r>
      <w:r>
        <w:rPr>
          <w:rFonts w:ascii="Times New Roman" w:hAnsi="Times New Roman"/>
          <w:u w:val="single"/>
        </w:rPr>
        <w:t xml:space="preserve">—</w:t>
      </w:r>
      <w:r>
        <w:rPr>
          <w:u w:val="single"/>
        </w:rPr>
        <w:t xml:space="preserve">federal appropriation is provided solely for the health care authority to issue a competitive request for proposals to contract out, by July 1, 2017, the administration of the medicaid dental program. The goals are to increase access to care by expanding the medicaid dental network, engage dental expertise in the administration, improve the provider and patient experience, align the benefit package with evidence-based care, and begin to test innovative models of delivery consistent with the goals of the healthier Washington initiative. The authority shall contract with one or more medicaid managed care plans or a third-party administrator with dental expertise, knowledge of the state, and a statewide dental network that it can leverage in order to expedite and increase access to dental care quickly.</w:t>
      </w:r>
    </w:p>
    <w:p>
      <w:pPr>
        <w:spacing w:before="0" w:after="0" w:line="408" w:lineRule="exact"/>
        <w:ind w:left="0" w:right="0" w:firstLine="576"/>
        <w:jc w:val="left"/>
      </w:pPr>
      <w:r>
        <w:rPr>
          <w:u w:val="single"/>
        </w:rPr>
        <w:t xml:space="preserve">(r)</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No more than $1,175,000 of the general fund</w:t>
      </w:r>
      <w:r>
        <w:rPr>
          <w:rFonts w:ascii="Times New Roman" w:hAnsi="Times New Roman"/>
        </w:rPr>
        <w:t xml:space="preserve">—</w:t>
      </w:r>
      <w:r>
        <w:rPr/>
        <w:t xml:space="preserve">state appropriation for fiscal year 2016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u w:val="single"/>
        </w:rPr>
        <w:t xml:space="preserve">(jj) $1,250,000 of the general fund</w:t>
      </w:r>
      <w:r>
        <w:rPr>
          <w:rFonts w:ascii="Times New Roman" w:hAnsi="Times New Roman"/>
          <w:u w:val="single"/>
        </w:rPr>
        <w:t xml:space="preserve">—</w:t>
      </w:r>
      <w:r>
        <w:rPr>
          <w:u w:val="single"/>
        </w:rPr>
        <w:t xml:space="preserve">state appropriation for fiscal year 2017 is provided solely to implement the provider access line plus pilot program under Engrossed Second Substitute House Bill No. 2439 (youth mental health services). If the bill is not enacted by June 30, 2016, the amount provided in this subsection shall lapse.</w:t>
      </w:r>
    </w:p>
    <w:p>
      <w:pPr>
        <w:spacing w:before="0" w:after="0" w:line="408" w:lineRule="exact"/>
        <w:ind w:left="0" w:right="0" w:firstLine="576"/>
        <w:jc w:val="left"/>
      </w:pPr>
      <w:r>
        <w:rPr>
          <w:u w:val="single"/>
        </w:rPr>
        <w:t xml:space="preserve">(kk) $28,000 of the general fund</w:t>
      </w:r>
      <w:r>
        <w:rPr>
          <w:rFonts w:ascii="Times New Roman" w:hAnsi="Times New Roman"/>
          <w:u w:val="single"/>
        </w:rPr>
        <w:t xml:space="preserve">—</w:t>
      </w:r>
      <w:r>
        <w:rPr>
          <w:u w:val="single"/>
        </w:rPr>
        <w:t xml:space="preserve">state appropriation for fiscal year 2017 is provided solely to implement Substitute House Bill No. 2682 (automatic voter registration). If the bill is not enacted by June 30, 2016, the amount provided in this subsection shall lapse.</w:t>
      </w:r>
    </w:p>
    <w:p>
      <w:pPr>
        <w:spacing w:before="0" w:after="0" w:line="408" w:lineRule="exact"/>
        <w:ind w:left="0" w:right="0" w:firstLine="576"/>
        <w:jc w:val="left"/>
      </w:pPr>
      <w:r>
        <w:rPr>
          <w:u w:val="single"/>
        </w:rPr>
        <w:t xml:space="preserve">(ll) To promote the development of new community inpatient psychiatric beds to serve patients who are in a mental health crisis and have been involuntarily detained, the health care authority shall develop and implement a process to review financial cost report information for new, in-state hospital psychiatric services that have not had provider specific costs and set the per diem as described for existing providers of psychiatric services. As a result of this action, the health care authority shall not incur expenditures in the current biennium, instead, the health care authority shall report to the office of financial management the following information no later than October 1, 2017:</w:t>
      </w:r>
    </w:p>
    <w:p>
      <w:pPr>
        <w:spacing w:before="0" w:after="0" w:line="408" w:lineRule="exact"/>
        <w:ind w:left="0" w:right="0" w:firstLine="576"/>
        <w:jc w:val="left"/>
      </w:pPr>
      <w:r>
        <w:rPr>
          <w:u w:val="single"/>
        </w:rPr>
        <w:t xml:space="preserve">(i) The number of potential new psychiatric beds;</w:t>
      </w:r>
    </w:p>
    <w:p>
      <w:pPr>
        <w:spacing w:before="0" w:after="0" w:line="408" w:lineRule="exact"/>
        <w:ind w:left="0" w:right="0" w:firstLine="576"/>
        <w:jc w:val="left"/>
      </w:pPr>
      <w:r>
        <w:rPr>
          <w:u w:val="single"/>
        </w:rPr>
        <w:t xml:space="preserve">(ii) The total estimated costs for all new potential psychiatric beds; and</w:t>
      </w:r>
    </w:p>
    <w:p>
      <w:pPr>
        <w:spacing w:before="0" w:after="120" w:line="408" w:lineRule="exact"/>
        <w:ind w:left="0" w:right="0" w:firstLine="576"/>
        <w:jc w:val="left"/>
      </w:pPr>
      <w:r>
        <w:rPr>
          <w:u w:val="single"/>
        </w:rPr>
        <w:t xml:space="preserve">(iii) The state fiscal years in which costs are likely to incur.</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$38,983,000</w:t>
      </w:r>
      <w:r>
        <w:t>))</w:t>
      </w:r>
    </w:p>
    <w:p>
      <w:pPr>
        <w:spacing w:before="0" w:after="0" w:line="408" w:lineRule="exact"/>
        <w:ind w:left="0" w:right="0" w:firstLine="0"/>
        <w:jc w:val="left"/>
        <w:tabs>
          <w:tab w:val="right" w:leader="none" w:pos="9936"/>
        </w:tabs>
      </w:pPr>
      <w:r>
        <w:tab/>
      </w:r>
      <w:r>
        <w:rPr>
          <w:u w:val="single"/>
        </w:rPr>
        <w:t xml:space="preserve">$39,708,000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u w:val="single"/>
        </w:rPr>
        <w:t xml:space="preserve">(a)</w:t>
      </w:r>
      <w:r>
        <w:rPr/>
        <w:t xml:space="preserve">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u w:val="single"/>
        </w:rPr>
        <w:t xml:space="preserve">(b) The public employees benefit board shall explore the feasibility of transferring retirees from a medicare supplement plan to a group medicare advantage PPO, and shall report its findings, recommendations, and potential cost savings to the fiscal committees of the senate and house of representatives by September 1, 2016.</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$5,872,000</w:t>
      </w:r>
      <w:r>
        <w:t>))</w:t>
      </w:r>
    </w:p>
    <w:p>
      <w:pPr>
        <w:spacing w:before="0" w:after="0" w:line="408" w:lineRule="exact"/>
        <w:ind w:left="0" w:right="0" w:firstLine="0"/>
        <w:jc w:val="left"/>
        <w:tabs>
          <w:tab w:val="right" w:leader="none" w:pos="9936"/>
        </w:tabs>
      </w:pPr>
      <w:r>
        <w:tab/>
      </w:r>
      <w:r>
        <w:rPr>
          <w:u w:val="single"/>
        </w:rPr>
        <w:t xml:space="preserve">$6,202,000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$5,146,000</w:t>
      </w:r>
      <w:r>
        <w:t>))</w:t>
      </w:r>
    </w:p>
    <w:p>
      <w:pPr>
        <w:spacing w:before="0" w:after="0" w:line="408" w:lineRule="exact"/>
        <w:ind w:left="0" w:right="0" w:firstLine="0"/>
        <w:jc w:val="left"/>
        <w:tabs>
          <w:tab w:val="right" w:leader="none" w:pos="9936"/>
        </w:tabs>
      </w:pPr>
      <w:r>
        <w:tab/>
      </w:r>
      <w:r>
        <w:rPr>
          <w:u w:val="single"/>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$40,427,000</w:t>
      </w:r>
      <w:r>
        <w:t>))</w:t>
      </w:r>
    </w:p>
    <w:p>
      <w:pPr>
        <w:spacing w:before="0" w:after="0" w:line="408" w:lineRule="exact"/>
        <w:ind w:left="0" w:right="0" w:firstLine="0"/>
        <w:jc w:val="left"/>
        <w:tabs>
          <w:tab w:val="right" w:leader="none" w:pos="9936"/>
        </w:tabs>
      </w:pPr>
      <w:r>
        <w:tab/>
      </w:r>
      <w:r>
        <w:rPr>
          <w:u w:val="single"/>
        </w:rPr>
        <w:t xml:space="preserve">$49,747,000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$58,567,000</w:t>
      </w:r>
      <w:r>
        <w:t>))</w:t>
      </w:r>
    </w:p>
    <w:p>
      <w:pPr>
        <w:spacing w:before="0" w:after="0" w:line="408" w:lineRule="exact"/>
        <w:ind w:left="0" w:right="0" w:firstLine="0"/>
        <w:jc w:val="left"/>
        <w:tabs>
          <w:tab w:val="right" w:leader="none" w:pos="9936"/>
        </w:tabs>
      </w:pPr>
      <w:r>
        <w:tab/>
      </w:r>
      <w:r>
        <w:rPr>
          <w:u w:val="single"/>
        </w:rPr>
        <w:t xml:space="preserve">$50,487,000</w:t>
      </w:r>
    </w:p>
    <w:p>
      <w:pPr>
        <w:tabs>
          <w:tab w:val="right" w:leader="dot" w:pos="9936"/>
        </w:tabs>
        <w:ind w:left="0" w:right="0" w:firstLine="1440"/>
      </w:pPr>
      <w:r>
        <w:rPr/>
        <w:t xml:space="preserve">TOTAL APPROPRIATION</w:t>
      </w:r>
      <w:r>
        <w:tab/>
      </w:r>
      <w:r>
        <w:rPr>
          <w:strike/>
        </w:rPr>
        <w:t xml:space="preserve">$110,012,000</w:t>
      </w:r>
    </w:p>
    <w:p>
      <w:pPr>
        <w:tabs>
          <w:tab w:val="right" w:leader="none" w:pos="9936"/>
        </w:tabs>
        <w:ind w:left="0" w:right="0" w:firstLine="1440"/>
      </w:pPr>
      <w:r>
        <w:tab/>
      </w:r>
      <w:r>
        <w:rPr>
          <w:u w:val="single"/>
        </w:rPr>
        <w:t xml:space="preserve">$111,901,000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(g) $241,000 of the general fund</w:t>
      </w:r>
      <w:r>
        <w:rPr>
          <w:rFonts w:ascii="Times New Roman" w:hAnsi="Times New Roman"/>
          <w:u w:val="single"/>
        </w:rPr>
        <w:t xml:space="preserve">—</w:t>
      </w:r>
      <w:r>
        <w:rPr>
          <w:u w:val="single"/>
        </w:rPr>
        <w:t xml:space="preserve">state appropriation for fiscal year 2016 and $259,000 of the general fund</w:t>
      </w:r>
      <w:r>
        <w:rPr>
          <w:rFonts w:ascii="Times New Roman" w:hAnsi="Times New Roman"/>
          <w:u w:val="single"/>
        </w:rPr>
        <w:t xml:space="preserve">—</w:t>
      </w:r>
      <w:r>
        <w:rPr>
          <w:u w:val="single"/>
        </w:rPr>
        <w:t xml:space="preserve">federal appropriation are provided solely to implement new financial software.</w:t>
      </w:r>
    </w:p>
    <w:p>
      <w:pPr>
        <w:spacing w:before="0" w:after="0" w:line="408" w:lineRule="exact"/>
        <w:ind w:left="0" w:right="0" w:firstLine="576"/>
        <w:jc w:val="left"/>
      </w:pPr>
      <w:r>
        <w:rPr>
          <w:u w:val="single"/>
        </w:rPr>
        <w:t xml:space="preserve">(h) $188,000 of the health benefit exchange account—state appropriation and $188,000 of the general fund</w:t>
      </w:r>
      <w:r>
        <w:rPr>
          <w:rFonts w:ascii="Times New Roman" w:hAnsi="Times New Roman"/>
          <w:u w:val="single"/>
        </w:rPr>
        <w:t xml:space="preserve">—</w:t>
      </w:r>
      <w:r>
        <w:rPr>
          <w:u w:val="single"/>
        </w:rPr>
        <w:t xml:space="preserve">federal appropriation are provided solely to support HealthPlanFinder access for department of social and health services and health care authority staff that assist clients in obtaining medicaid eligibility determinations.</w:t>
      </w:r>
    </w:p>
    <w:p>
      <w:pPr>
        <w:spacing w:before="0" w:after="0" w:line="408" w:lineRule="exact"/>
        <w:ind w:left="0" w:right="0" w:firstLine="576"/>
        <w:jc w:val="left"/>
      </w:pPr>
      <w:r>
        <w:rPr>
          <w:u w:val="single"/>
        </w:rPr>
        <w:t xml:space="preserve">(i) $89,000 of the general fund</w:t>
      </w:r>
      <w:r>
        <w:rPr>
          <w:rFonts w:ascii="Times New Roman" w:hAnsi="Times New Roman"/>
          <w:u w:val="single"/>
        </w:rPr>
        <w:t xml:space="preserve">—</w:t>
      </w:r>
      <w:r>
        <w:rPr>
          <w:u w:val="single"/>
        </w:rPr>
        <w:t xml:space="preserve">state appropriation for fiscal year 2016 and $319,000 of the general fund</w:t>
      </w:r>
      <w:r>
        <w:rPr>
          <w:rFonts w:ascii="Times New Roman" w:hAnsi="Times New Roman"/>
          <w:u w:val="single"/>
        </w:rPr>
        <w:t xml:space="preserve">—</w:t>
      </w:r>
      <w:r>
        <w:rPr>
          <w:u w:val="single"/>
        </w:rPr>
        <w:t xml:space="preserve">state appropriation for fiscal year 2017 are provided solely to implement Substitute House Bill No. 2682 (automatic voter registration). If the bill is not enacted by June 30, 2016, the amounts provided in this subsection shall lapse.</w:t>
      </w:r>
    </w:p>
    <w:p>
      <w:pPr>
        <w:spacing w:before="0" w:after="0" w:line="408" w:lineRule="exact"/>
        <w:ind w:left="0" w:right="0" w:firstLine="576"/>
        <w:jc w:val="left"/>
      </w:pPr>
      <w:r>
        <w:rPr>
          <w:u w:val="single"/>
        </w:rPr>
        <w:t xml:space="preserve">(j)(i) By July 31, 2016, the authority shall make a payment of half the general fund</w:t>
      </w:r>
      <w:r>
        <w:rPr>
          <w:rFonts w:ascii="Times New Roman" w:hAnsi="Times New Roman"/>
          <w:u w:val="single"/>
        </w:rPr>
        <w:t xml:space="preserve">—</w:t>
      </w:r>
      <w:r>
        <w:rPr>
          <w:u w:val="single"/>
        </w:rPr>
        <w:t xml:space="preserve">state appropriation for fiscal year 2017 and half the health benefit exchange account</w:t>
      </w:r>
      <w:r>
        <w:rPr>
          <w:rFonts w:ascii="Times New Roman" w:hAnsi="Times New Roman"/>
          <w:u w:val="single"/>
        </w:rPr>
        <w:t xml:space="preserve">—</w:t>
      </w:r>
      <w:r>
        <w:rPr>
          <w:u w:val="single"/>
        </w:rPr>
        <w:t xml:space="preserve">state appropriation to the health benefit exchange. By January 31, 2017, the authority shall make a payment of the remaining half of the general fund</w:t>
      </w:r>
      <w:r>
        <w:rPr>
          <w:rFonts w:ascii="Times New Roman" w:hAnsi="Times New Roman"/>
          <w:u w:val="single"/>
        </w:rPr>
        <w:t xml:space="preserve">—</w:t>
      </w:r>
      <w:r>
        <w:rPr>
          <w:u w:val="single"/>
        </w:rPr>
        <w:t xml:space="preserve">state appropriation for fiscal year 2017 and the remaining half of the health benefit exchange account</w:t>
      </w:r>
      <w:r>
        <w:rPr>
          <w:rFonts w:ascii="Times New Roman" w:hAnsi="Times New Roman"/>
          <w:u w:val="single"/>
        </w:rPr>
        <w:t xml:space="preserve">—</w:t>
      </w:r>
      <w:r>
        <w:rPr>
          <w:u w:val="single"/>
        </w:rPr>
        <w:t xml:space="preserve">state appropriation to the health benefit exchange.</w:t>
      </w:r>
    </w:p>
    <w:p>
      <w:pPr>
        <w:spacing w:before="0" w:after="0" w:line="408" w:lineRule="exact"/>
        <w:ind w:left="0" w:right="0" w:firstLine="576"/>
        <w:jc w:val="left"/>
      </w:pPr>
      <w:r>
        <w:rPr>
          <w:u w:val="single"/>
        </w:rPr>
        <w:t xml:space="preserve">(ii) Payment shall be made pursuant to a written agreement between the authority and the exchange. The agreement shall require the exchange to submit to the authority and the office of financial management a detailed monthly report including:</w:t>
      </w:r>
    </w:p>
    <w:p>
      <w:pPr>
        <w:spacing w:before="0" w:after="0" w:line="408" w:lineRule="exact"/>
        <w:ind w:left="0" w:right="0" w:firstLine="576"/>
        <w:jc w:val="left"/>
      </w:pPr>
      <w:r>
        <w:rPr>
          <w:u w:val="single"/>
        </w:rPr>
        <w:t xml:space="preserve">(A) Forecast by month of nonmedicaid enrollees;</w:t>
      </w:r>
    </w:p>
    <w:p>
      <w:pPr>
        <w:spacing w:before="0" w:after="0" w:line="408" w:lineRule="exact"/>
        <w:ind w:left="0" w:right="0" w:firstLine="576"/>
        <w:jc w:val="left"/>
      </w:pPr>
      <w:r>
        <w:rPr>
          <w:u w:val="single"/>
        </w:rPr>
        <w:t xml:space="preserve">(B) Forecast by month the actual enrollment of nonmedicaid enrollees;</w:t>
      </w:r>
    </w:p>
    <w:p>
      <w:pPr>
        <w:spacing w:before="0" w:after="0" w:line="408" w:lineRule="exact"/>
        <w:ind w:left="0" w:right="0" w:firstLine="576"/>
        <w:jc w:val="left"/>
      </w:pPr>
      <w:r>
        <w:rPr>
          <w:u w:val="single"/>
        </w:rPr>
        <w:t xml:space="preserve">(C) Projected revenue from premiums, assessments, medicaid and other federal grants; and</w:t>
      </w:r>
    </w:p>
    <w:p>
      <w:pPr>
        <w:spacing w:before="0" w:after="0" w:line="408" w:lineRule="exact"/>
        <w:ind w:left="0" w:right="0" w:firstLine="576"/>
        <w:jc w:val="left"/>
      </w:pPr>
      <w:r>
        <w:rPr>
          <w:u w:val="single"/>
        </w:rPr>
        <w:t xml:space="preserve">(D) Actual revenue deposited into the health benefit exchange account from moneys collected for premiums written on qualified health benefit plans and stand-alone dental plans, and proceeds from assessments.</w:t>
      </w:r>
    </w:p>
    <w:p>
      <w:pPr>
        <w:spacing w:before="0" w:after="0" w:line="408" w:lineRule="exact"/>
        <w:ind w:left="0" w:right="0" w:firstLine="576"/>
        <w:jc w:val="left"/>
      </w:pPr>
      <w:r>
        <w:rPr>
          <w:u w:val="single"/>
        </w:rPr>
        <w:t xml:space="preserve">(iii) Payments made from general fund</w:t>
      </w:r>
      <w:r>
        <w:rPr>
          <w:rFonts w:ascii="Times New Roman" w:hAnsi="Times New Roman"/>
          <w:u w:val="single"/>
        </w:rPr>
        <w:t xml:space="preserve">—</w:t>
      </w:r>
      <w:r>
        <w:rPr>
          <w:u w:val="single"/>
        </w:rPr>
        <w:t xml:space="preserve">state appropriation and health benefit exchange account</w:t>
      </w:r>
      <w:r>
        <w:rPr>
          <w:rFonts w:ascii="Times New Roman" w:hAnsi="Times New Roman"/>
          <w:u w:val="single"/>
        </w:rPr>
        <w:t xml:space="preserve">—</w:t>
      </w:r>
      <w:r>
        <w:rPr>
          <w:u w:val="single"/>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$2,094,000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$2,308,000</w:t>
      </w:r>
    </w:p>
    <w:p>
      <w:pPr>
        <w:tabs>
          <w:tab w:val="right" w:leader="dot" w:pos="9936"/>
        </w:tabs>
        <w:ind w:left="0" w:right="0" w:firstLine="1440"/>
      </w:pPr>
      <w:r>
        <w:rPr/>
        <w:t xml:space="preserve">TOTAL APPROPRIATION</w:t>
      </w:r>
      <w:r>
        <w:tab/>
      </w:r>
      <w:r>
        <w:rPr>
          <w:strike/>
        </w:rPr>
        <w:t xml:space="preserve">$6,476,000</w:t>
      </w:r>
    </w:p>
    <w:p>
      <w:pPr>
        <w:tabs>
          <w:tab w:val="right" w:leader="none" w:pos="9936"/>
        </w:tabs>
        <w:ind w:left="0" w:right="0" w:firstLine="1440"/>
      </w:pPr>
      <w:r>
        <w:tab/>
      </w:r>
      <w:r>
        <w:rPr>
          <w:u w:val="single"/>
        </w:rPr>
        <w:t xml:space="preserve">$6,709,000</w:t>
      </w:r>
    </w:p>
    <w:p>
      <w:pPr>
        <w:spacing w:before="120" w:after="0" w:line="408" w:lineRule="exact"/>
        <w:ind w:left="0" w:right="0" w:firstLine="576"/>
        <w:jc w:val="left"/>
      </w:pPr>
      <w:r>
        <w:rPr>
          <w:u w:val="single"/>
        </w:rPr>
        <w:t xml:space="preserve">The appropriations in this section are subject to the following conditions and limitations: $223,000 of the general fund</w:t>
      </w:r>
      <w:r>
        <w:rPr>
          <w:rFonts w:ascii="Times New Roman" w:hAnsi="Times New Roman"/>
          <w:u w:val="single"/>
        </w:rPr>
        <w:t xml:space="preserve">—</w:t>
      </w:r>
      <w:r>
        <w:rPr>
          <w:u w:val="single"/>
        </w:rPr>
        <w:t xml:space="preserve">state appropriation for fiscal year 2017 is provided solely to hire additional investigators to address a backlog of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215 (uncodified) is amended to read as follows: </w:t>
      </w:r>
    </w:p>
    <w:p>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$20,851,000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$20,851,000</w:t>
      </w:r>
    </w:p>
    <w:p>
      <w:pPr>
        <w:tabs>
          <w:tab w:val="right" w:leader="dot" w:pos="9936"/>
        </w:tabs>
        <w:ind w:left="0" w:right="0" w:firstLine="1440"/>
      </w:pPr>
      <w:r>
        <w:rPr/>
        <w:t xml:space="preserve">TOTAL APPROPRIATION</w:t>
      </w:r>
      <w:r>
        <w:tab/>
      </w:r>
      <w:r>
        <w:rPr>
          <w:strike/>
        </w:rPr>
        <w:t xml:space="preserve">$41,724,000</w:t>
      </w:r>
    </w:p>
    <w:p>
      <w:pPr>
        <w:tabs>
          <w:tab w:val="right" w:leader="none" w:pos="9936"/>
        </w:tabs>
        <w:ind w:left="0" w:right="0" w:firstLine="1440"/>
      </w:pPr>
      <w:r>
        <w:tab/>
      </w:r>
      <w:r>
        <w:rPr>
          <w:u w:val="single"/>
        </w:rPr>
        <w:t xml:space="preserve">$41,712,000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$18,478,000</w:t>
      </w:r>
      <w:r>
        <w:t>))</w:t>
      </w:r>
    </w:p>
    <w:p>
      <w:pPr>
        <w:spacing w:before="0" w:after="0" w:line="408" w:lineRule="exact"/>
        <w:ind w:left="0" w:right="0" w:firstLine="0"/>
        <w:jc w:val="left"/>
        <w:tabs>
          <w:tab w:val="right" w:leader="none" w:pos="9936"/>
        </w:tabs>
      </w:pPr>
      <w:r>
        <w:tab/>
      </w:r>
      <w:r>
        <w:rPr>
          <w:u w:val="single"/>
        </w:rPr>
        <w:t xml:space="preserve">$19,183,000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$17,392,000</w:t>
      </w:r>
      <w:r>
        <w:t>))</w:t>
      </w:r>
    </w:p>
    <w:p>
      <w:pPr>
        <w:spacing w:before="0" w:after="0" w:line="408" w:lineRule="exact"/>
        <w:ind w:left="0" w:right="0" w:firstLine="0"/>
        <w:jc w:val="left"/>
        <w:tabs>
          <w:tab w:val="right" w:leader="none" w:pos="9936"/>
        </w:tabs>
      </w:pPr>
      <w:r>
        <w:tab/>
      </w:r>
      <w:r>
        <w:rPr>
          <w:u w:val="single"/>
        </w:rPr>
        <w:t xml:space="preserve">$17,254,000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$4,391,000</w:t>
      </w:r>
      <w:r>
        <w:t>))</w:t>
      </w:r>
    </w:p>
    <w:p>
      <w:pPr>
        <w:spacing w:before="0" w:after="0" w:line="408" w:lineRule="exact"/>
        <w:ind w:left="0" w:right="0" w:firstLine="0"/>
        <w:jc w:val="left"/>
        <w:tabs>
          <w:tab w:val="right" w:leader="none" w:pos="9936"/>
        </w:tabs>
      </w:pPr>
      <w:r>
        <w:tab/>
      </w:r>
      <w:r>
        <w:rPr>
          <w:u w:val="single"/>
        </w:rPr>
        <w:t xml:space="preserve">$4,801,000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$8,168,000</w:t>
      </w:r>
    </w:p>
    <w:p>
      <w:pPr>
        <w:tabs>
          <w:tab w:val="right" w:leader="dot" w:pos="9936"/>
        </w:tabs>
        <w:ind w:left="0" w:right="0" w:firstLine="1440"/>
      </w:pPr>
      <w:r>
        <w:rPr/>
        <w:t xml:space="preserve">TOTAL APPROPRIATION</w:t>
      </w:r>
      <w:r>
        <w:tab/>
      </w:r>
      <w:r>
        <w:rPr>
          <w:strike/>
        </w:rPr>
        <w:t xml:space="preserve">$49,067,000</w:t>
      </w:r>
    </w:p>
    <w:p>
      <w:pPr>
        <w:tabs>
          <w:tab w:val="right" w:leader="none" w:pos="9936"/>
        </w:tabs>
        <w:ind w:left="0" w:right="0" w:firstLine="1440"/>
      </w:pPr>
      <w:r>
        <w:tab/>
      </w:r>
      <w:r>
        <w:rPr>
          <w:u w:val="single"/>
        </w:rPr>
        <w:t xml:space="preserve">$50,044,000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w:t>
      </w:r>
      <w:r>
        <w:t>((</w:t>
      </w:r>
      <w:r>
        <w:rPr>
          <w:strike/>
        </w:rPr>
        <w:t xml:space="preserve">The association shall use no more than $50,000 per fiscal year of the amounts provided on program management activities</w:t>
      </w:r>
      <w:r>
        <w:t>))</w:t>
      </w:r>
      <w:r>
        <w:rPr/>
        <w:t xml:space="preserve"> </w:t>
      </w:r>
      <w:r>
        <w:rPr>
          <w:u w:val="single"/>
        </w:rPr>
        <w:t xml:space="preserve">The association may use no more than $50,000 per fiscal year of the amounts provided on program management activities</w:t>
      </w:r>
      <w:r>
        <w:rPr/>
        <w:t xml:space="preserve">.</w:t>
      </w:r>
    </w:p>
    <w:p>
      <w:pPr>
        <w:spacing w:before="0" w:after="0" w:line="408" w:lineRule="exact"/>
        <w:ind w:left="0" w:right="0" w:firstLine="576"/>
        <w:jc w:val="left"/>
      </w:pPr>
      <w:r>
        <w:rPr/>
        <w:t xml:space="preserve">(2) $558,720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$16,331,000</w:t>
      </w:r>
      <w:r>
        <w:t>))</w:t>
      </w:r>
    </w:p>
    <w:p>
      <w:pPr>
        <w:spacing w:before="0" w:after="0" w:line="408" w:lineRule="exact"/>
        <w:ind w:left="0" w:right="0" w:firstLine="0"/>
        <w:jc w:val="left"/>
        <w:tabs>
          <w:tab w:val="right" w:leader="none" w:pos="9936"/>
        </w:tabs>
      </w:pPr>
      <w:r>
        <w:tab/>
      </w:r>
      <w:r>
        <w:rPr>
          <w:u w:val="single"/>
        </w:rPr>
        <w:t xml:space="preserve">$16,302,000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$17,640,000</w:t>
      </w:r>
      <w:r>
        <w:t>))</w:t>
      </w:r>
    </w:p>
    <w:p>
      <w:pPr>
        <w:spacing w:before="0" w:after="0" w:line="408" w:lineRule="exact"/>
        <w:ind w:left="0" w:right="0" w:firstLine="0"/>
        <w:jc w:val="left"/>
        <w:tabs>
          <w:tab w:val="right" w:leader="none" w:pos="9936"/>
        </w:tabs>
      </w:pPr>
      <w:r>
        <w:tab/>
      </w:r>
      <w:r>
        <w:rPr>
          <w:u w:val="single"/>
        </w:rPr>
        <w:t xml:space="preserve">$17,606,000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$48,147,000</w:t>
      </w:r>
      <w:r>
        <w:t>))</w:t>
      </w:r>
    </w:p>
    <w:p>
      <w:pPr>
        <w:spacing w:before="0" w:after="0" w:line="408" w:lineRule="exact"/>
        <w:ind w:left="0" w:right="0" w:firstLine="0"/>
        <w:jc w:val="left"/>
        <w:tabs>
          <w:tab w:val="right" w:leader="none" w:pos="9936"/>
        </w:tabs>
      </w:pPr>
      <w:r>
        <w:tab/>
      </w:r>
      <w:r>
        <w:rPr>
          <w:u w:val="single"/>
        </w:rPr>
        <w:t xml:space="preserve">$48,148,000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$971,000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$6,360,000</w:t>
      </w:r>
      <w:r>
        <w:t>))</w:t>
      </w:r>
    </w:p>
    <w:p>
      <w:pPr>
        <w:spacing w:before="0" w:after="0" w:line="408" w:lineRule="exact"/>
        <w:ind w:left="0" w:right="0" w:firstLine="0"/>
        <w:jc w:val="left"/>
        <w:tabs>
          <w:tab w:val="right" w:leader="none" w:pos="9936"/>
        </w:tabs>
      </w:pPr>
      <w:r>
        <w:tab/>
      </w:r>
      <w:r>
        <w:rPr>
          <w:u w:val="single"/>
        </w:rPr>
        <w:t xml:space="preserve">$8,014,000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$278,575,000</w:t>
      </w:r>
      <w:r>
        <w:t>))</w:t>
      </w:r>
    </w:p>
    <w:p>
      <w:pPr>
        <w:spacing w:before="0" w:after="0" w:line="408" w:lineRule="exact"/>
        <w:ind w:left="0" w:right="0" w:firstLine="0"/>
        <w:jc w:val="left"/>
        <w:tabs>
          <w:tab w:val="right" w:leader="none" w:pos="9936"/>
        </w:tabs>
      </w:pPr>
      <w:r>
        <w:tab/>
      </w:r>
      <w:r>
        <w:rPr>
          <w:u w:val="single"/>
        </w:rPr>
        <w:t xml:space="preserve">$280,079,000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$292,095,000</w:t>
      </w:r>
      <w:r>
        <w:t>))</w:t>
      </w:r>
    </w:p>
    <w:p>
      <w:pPr>
        <w:spacing w:before="0" w:after="0" w:line="408" w:lineRule="exact"/>
        <w:ind w:left="0" w:right="0" w:firstLine="0"/>
        <w:jc w:val="left"/>
        <w:tabs>
          <w:tab w:val="right" w:leader="none" w:pos="9936"/>
        </w:tabs>
      </w:pPr>
      <w:r>
        <w:tab/>
      </w:r>
      <w:r>
        <w:rPr>
          <w:u w:val="single"/>
        </w:rPr>
        <w:t xml:space="preserve">$294,083,000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$696,368,000</w:t>
      </w:r>
    </w:p>
    <w:p>
      <w:pPr>
        <w:tabs>
          <w:tab w:val="right" w:leader="none" w:pos="9936"/>
        </w:tabs>
        <w:ind w:left="0" w:right="0" w:firstLine="1440"/>
      </w:pPr>
      <w:r>
        <w:tab/>
      </w:r>
      <w:r>
        <w:rPr>
          <w:u w:val="single"/>
        </w:rPr>
        <w:t xml:space="preserve">$701,485,000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u w:val="single"/>
        </w:rPr>
        <w:t xml:space="preserve">(7) In accordance with RCW 41.80.010(9), funding is provided for fiscal year 2017 for impacted positions that would be covered by a separate collective bargaining agreement.</w:t>
      </w:r>
    </w:p>
    <w:p>
      <w:pPr>
        <w:spacing w:before="0" w:after="0" w:line="408" w:lineRule="exact"/>
        <w:ind w:left="0" w:right="0" w:firstLine="576"/>
        <w:jc w:val="left"/>
      </w:pPr>
      <w:r>
        <w:rPr>
          <w:u w:val="single"/>
        </w:rPr>
        <w:t xml:space="preserve">(8) $50,000 of the medical aid account</w:t>
      </w:r>
      <w:r>
        <w:rPr>
          <w:rFonts w:ascii="Times New Roman" w:hAnsi="Times New Roman"/>
          <w:u w:val="single"/>
        </w:rPr>
        <w:t xml:space="preserve">—</w:t>
      </w:r>
      <w:r>
        <w:rPr>
          <w:u w:val="single"/>
        </w:rPr>
        <w:t xml:space="preserve">state appropriation and $50,000 of the accident account</w:t>
      </w:r>
      <w:r>
        <w:rPr>
          <w:rFonts w:ascii="Times New Roman" w:hAnsi="Times New Roman"/>
          <w:u w:val="single"/>
        </w:rPr>
        <w:t xml:space="preserve">—</w:t>
      </w:r>
      <w:r>
        <w:rPr>
          <w:u w:val="single"/>
        </w:rPr>
        <w:t xml:space="preserve">state appropriation are provided solely for implementation of Substitute House Bill No. 2895 (crime victim participation). If the bill is not enacted by June 30, 2016, the amount provided in this subsection shall lapse.</w:t>
      </w:r>
    </w:p>
    <w:p>
      <w:pPr>
        <w:spacing w:before="0" w:after="0" w:line="408" w:lineRule="exact"/>
        <w:ind w:left="0" w:right="0" w:firstLine="576"/>
        <w:jc w:val="left"/>
      </w:pPr>
      <w:r>
        <w:rPr>
          <w:u w:val="single"/>
        </w:rPr>
        <w:t xml:space="preserve">(9) $45,000 of the medical aid account</w:t>
      </w:r>
      <w:r>
        <w:rPr>
          <w:rFonts w:ascii="Times New Roman" w:hAnsi="Times New Roman"/>
          <w:u w:val="single"/>
        </w:rPr>
        <w:t xml:space="preserve">—</w:t>
      </w:r>
      <w:r>
        <w:rPr>
          <w:u w:val="single"/>
        </w:rPr>
        <w:t xml:space="preserve">state appropriation and $45,000 of the accident account</w:t>
      </w:r>
      <w:r>
        <w:rPr>
          <w:rFonts w:ascii="Times New Roman" w:hAnsi="Times New Roman"/>
          <w:u w:val="single"/>
        </w:rPr>
        <w:t xml:space="preserve">—</w:t>
      </w:r>
      <w:r>
        <w:rPr>
          <w:u w:val="single"/>
        </w:rPr>
        <w:t xml:space="preserve">state appropriation are provided solely for implementation of Substitute House Bill No. 2674 (dispute resolution fees). If the bill is not enacted by June 30, 2016, the amount provided in this subsection shall lapse.</w:t>
      </w:r>
    </w:p>
    <w:p>
      <w:pPr>
        <w:spacing w:before="0" w:after="0" w:line="408" w:lineRule="exact"/>
        <w:ind w:left="0" w:right="0" w:firstLine="576"/>
        <w:jc w:val="left"/>
      </w:pPr>
      <w:r>
        <w:rPr>
          <w:u w:val="single"/>
        </w:rPr>
        <w:t xml:space="preserve">(10) $384,000 of the public works administration account</w:t>
      </w:r>
      <w:r>
        <w:rPr>
          <w:rFonts w:ascii="Times New Roman" w:hAnsi="Times New Roman"/>
          <w:u w:val="single"/>
        </w:rPr>
        <w:t xml:space="preserve">—</w:t>
      </w:r>
      <w:r>
        <w:rPr>
          <w:u w:val="single"/>
        </w:rPr>
        <w:t xml:space="preserve">state appropriation is provided solely for implementation of House Bill No. 2844 (responsible bidder criteria).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218 (uncodified) is amended to read as follows: </w:t>
      </w:r>
    </w:p>
    <w:p>
      <w:r>
        <w:rPr>
          <w:b/>
        </w:rPr>
        <w:t xml:space="preserve">FOR THE DEPARTMENT OF VETERANS AFFAIRS</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$1,806,000</w:t>
      </w:r>
      <w:r>
        <w:t>))</w:t>
      </w:r>
    </w:p>
    <w:p>
      <w:pPr>
        <w:spacing w:before="0" w:after="0" w:line="408" w:lineRule="exact"/>
        <w:ind w:left="0" w:right="0" w:firstLine="0"/>
        <w:jc w:val="left"/>
        <w:tabs>
          <w:tab w:val="right" w:leader="none" w:pos="9936"/>
        </w:tabs>
      </w:pPr>
      <w:r>
        <w:tab/>
      </w:r>
      <w:r>
        <w:rPr>
          <w:u w:val="single"/>
        </w:rPr>
        <w:t xml:space="preserve">$1,809,000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$1,835,000</w:t>
      </w:r>
      <w:r>
        <w:t>))</w:t>
      </w:r>
    </w:p>
    <w:p>
      <w:pPr>
        <w:spacing w:before="0" w:after="0" w:line="408" w:lineRule="exact"/>
        <w:ind w:left="0" w:right="0" w:firstLine="0"/>
        <w:jc w:val="left"/>
        <w:tabs>
          <w:tab w:val="right" w:leader="none" w:pos="9936"/>
        </w:tabs>
      </w:pPr>
      <w:r>
        <w:tab/>
      </w:r>
      <w:r>
        <w:rPr>
          <w:u w:val="single"/>
        </w:rPr>
        <w:t xml:space="preserve">$1,852,000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$3,651,000</w:t>
      </w:r>
    </w:p>
    <w:p>
      <w:pPr>
        <w:tabs>
          <w:tab w:val="right" w:leader="none" w:pos="9936"/>
        </w:tabs>
        <w:ind w:left="0" w:right="0" w:firstLine="1440"/>
      </w:pPr>
      <w:r>
        <w:tab/>
      </w:r>
      <w:r>
        <w:rPr>
          <w:u w:val="single"/>
        </w:rPr>
        <w:t xml:space="preserve">$3,671,000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$5,449,000</w:t>
      </w:r>
      <w:r>
        <w:t>))</w:t>
      </w:r>
    </w:p>
    <w:p>
      <w:pPr>
        <w:spacing w:before="0" w:after="0" w:line="408" w:lineRule="exact"/>
        <w:ind w:left="0" w:right="0" w:firstLine="0"/>
        <w:jc w:val="left"/>
        <w:tabs>
          <w:tab w:val="right" w:leader="none" w:pos="9936"/>
        </w:tabs>
      </w:pPr>
      <w:r>
        <w:tab/>
      </w:r>
      <w:r>
        <w:rPr>
          <w:u w:val="single"/>
        </w:rPr>
        <w:t xml:space="preserve">$5,459,000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$5,465,000</w:t>
      </w:r>
      <w:r>
        <w:t>))</w:t>
      </w:r>
    </w:p>
    <w:p>
      <w:pPr>
        <w:spacing w:before="0" w:after="0" w:line="408" w:lineRule="exact"/>
        <w:ind w:left="0" w:right="0" w:firstLine="0"/>
        <w:jc w:val="left"/>
        <w:tabs>
          <w:tab w:val="right" w:leader="none" w:pos="9936"/>
        </w:tabs>
      </w:pPr>
      <w:r>
        <w:tab/>
      </w:r>
      <w:r>
        <w:rPr>
          <w:u w:val="single"/>
        </w:rPr>
        <w:t xml:space="preserve">$5,791,000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$3,599,000</w:t>
      </w:r>
      <w:r>
        <w:t>))</w:t>
      </w:r>
    </w:p>
    <w:p>
      <w:pPr>
        <w:spacing w:before="0" w:after="0" w:line="408" w:lineRule="exact"/>
        <w:ind w:left="0" w:right="0" w:firstLine="0"/>
        <w:jc w:val="left"/>
        <w:tabs>
          <w:tab w:val="right" w:leader="none" w:pos="9936"/>
        </w:tabs>
      </w:pPr>
      <w:r>
        <w:tab/>
      </w:r>
      <w:r>
        <w:rPr>
          <w:u w:val="single"/>
        </w:rPr>
        <w:t xml:space="preserve">$3,625,000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$4,597,000</w:t>
      </w:r>
      <w:r>
        <w:t>))</w:t>
      </w:r>
    </w:p>
    <w:p>
      <w:pPr>
        <w:spacing w:before="0" w:after="0" w:line="408" w:lineRule="exact"/>
        <w:ind w:left="0" w:right="0" w:firstLine="0"/>
        <w:jc w:val="left"/>
        <w:tabs>
          <w:tab w:val="right" w:leader="none" w:pos="9936"/>
        </w:tabs>
      </w:pPr>
      <w:r>
        <w:tab/>
      </w:r>
      <w:r>
        <w:rPr>
          <w:u w:val="single"/>
        </w:rPr>
        <w:t xml:space="preserve">$4,618,000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$623,000</w:t>
      </w:r>
    </w:p>
    <w:p>
      <w:pPr>
        <w:tabs>
          <w:tab w:val="right" w:leader="dot" w:pos="9936"/>
        </w:tabs>
        <w:ind w:left="0" w:right="0" w:firstLine="1440"/>
      </w:pPr>
      <w:r>
        <w:rPr/>
        <w:t xml:space="preserve">TOTAL APPROPRIATION</w:t>
      </w:r>
      <w:r>
        <w:tab/>
      </w:r>
      <w:r>
        <w:rPr>
          <w:strike/>
        </w:rPr>
        <w:t xml:space="preserve">$20,264,000</w:t>
      </w:r>
    </w:p>
    <w:p>
      <w:pPr>
        <w:tabs>
          <w:tab w:val="right" w:leader="none" w:pos="9936"/>
        </w:tabs>
        <w:ind w:left="0" w:right="0" w:firstLine="1440"/>
      </w:pPr>
      <w:r>
        <w:tab/>
      </w:r>
      <w:r>
        <w:rPr>
          <w:u w:val="single"/>
        </w:rPr>
        <w:t xml:space="preserve">$20,116,000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0" w:after="0" w:line="408" w:lineRule="exact"/>
        <w:ind w:left="0" w:right="0" w:firstLine="576"/>
        <w:jc w:val="left"/>
      </w:pPr>
      <w:r>
        <w:rPr>
          <w:u w:val="single"/>
        </w:rPr>
        <w:t xml:space="preserve">(c) $160,000 of the general fund</w:t>
      </w:r>
      <w:r>
        <w:rPr>
          <w:rFonts w:ascii="Times New Roman" w:hAnsi="Times New Roman"/>
          <w:u w:val="single"/>
        </w:rPr>
        <w:t xml:space="preserve">—</w:t>
      </w:r>
      <w:r>
        <w:rPr>
          <w:u w:val="single"/>
        </w:rPr>
        <w:t xml:space="preserve">state appropriation for fiscal year 2017 is provided solely for the implementation of Engrossed House Bill No. 2534 (veterans care and support services). If the bill is not enacted by June 30, 2016, the amount provided in this subsection shall lapse.</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$688,000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$815,000</w:t>
      </w:r>
      <w:r>
        <w:t>))</w:t>
      </w:r>
    </w:p>
    <w:p>
      <w:pPr>
        <w:spacing w:before="0" w:after="0" w:line="408" w:lineRule="exact"/>
        <w:ind w:left="0" w:right="0" w:firstLine="0"/>
        <w:jc w:val="left"/>
        <w:tabs>
          <w:tab w:val="right" w:leader="none" w:pos="9936"/>
        </w:tabs>
      </w:pPr>
      <w:r>
        <w:tab/>
      </w:r>
      <w:r>
        <w:rPr>
          <w:u w:val="single"/>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$79,699,000</w:t>
      </w:r>
      <w:r>
        <w:t>))</w:t>
      </w:r>
    </w:p>
    <w:p>
      <w:pPr>
        <w:spacing w:before="0" w:after="0" w:line="408" w:lineRule="exact"/>
        <w:ind w:left="0" w:right="0" w:firstLine="0"/>
        <w:jc w:val="left"/>
        <w:tabs>
          <w:tab w:val="right" w:leader="none" w:pos="9936"/>
        </w:tabs>
      </w:pPr>
      <w:r>
        <w:tab/>
      </w:r>
      <w:r>
        <w:rPr>
          <w:u w:val="single"/>
        </w:rPr>
        <w:t xml:space="preserve">$80,158,000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$29,613,000</w:t>
      </w:r>
      <w:r>
        <w:t>))</w:t>
      </w:r>
    </w:p>
    <w:p>
      <w:pPr>
        <w:spacing w:before="0" w:after="0" w:line="408" w:lineRule="exact"/>
        <w:ind w:left="0" w:right="0" w:firstLine="0"/>
        <w:jc w:val="left"/>
        <w:tabs>
          <w:tab w:val="right" w:leader="none" w:pos="9936"/>
        </w:tabs>
      </w:pPr>
      <w:r>
        <w:tab/>
      </w:r>
      <w:r>
        <w:rPr>
          <w:u w:val="single"/>
        </w:rPr>
        <w:t xml:space="preserve">$29,811,000</w:t>
      </w:r>
    </w:p>
    <w:p>
      <w:pPr>
        <w:tabs>
          <w:tab w:val="right" w:leader="dot" w:pos="9936"/>
        </w:tabs>
        <w:ind w:left="0" w:right="0" w:firstLine="1440"/>
      </w:pPr>
      <w:r>
        <w:rPr/>
        <w:t xml:space="preserve">TOTAL APPROPRIATION</w:t>
      </w:r>
      <w:r>
        <w:tab/>
      </w:r>
      <w:r>
        <w:rPr>
          <w:strike/>
        </w:rPr>
        <w:t xml:space="preserve">$110,815,000</w:t>
      </w:r>
    </w:p>
    <w:p>
      <w:pPr>
        <w:tabs>
          <w:tab w:val="right" w:leader="none" w:pos="9936"/>
        </w:tabs>
        <w:ind w:left="0" w:right="0" w:firstLine="1440"/>
      </w:pPr>
      <w:r>
        <w:tab/>
      </w:r>
      <w:r>
        <w:rPr>
          <w:u w:val="single"/>
        </w:rPr>
        <w:t xml:space="preserve">$111,502,000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$57,875,000</w:t>
      </w:r>
      <w:r>
        <w:t>))</w:t>
      </w:r>
    </w:p>
    <w:p>
      <w:pPr>
        <w:spacing w:before="0" w:after="0" w:line="408" w:lineRule="exact"/>
        <w:ind w:left="0" w:right="0" w:firstLine="0"/>
        <w:jc w:val="left"/>
        <w:tabs>
          <w:tab w:val="right" w:leader="none" w:pos="9936"/>
        </w:tabs>
      </w:pPr>
      <w:r>
        <w:tab/>
      </w:r>
      <w:r>
        <w:rPr>
          <w:u w:val="single"/>
        </w:rPr>
        <w:t xml:space="preserve">$57,822,000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$58,931,000</w:t>
      </w:r>
      <w:r>
        <w:t>))</w:t>
      </w:r>
    </w:p>
    <w:p>
      <w:pPr>
        <w:spacing w:before="0" w:after="0" w:line="408" w:lineRule="exact"/>
        <w:ind w:left="0" w:right="0" w:firstLine="0"/>
        <w:jc w:val="left"/>
        <w:tabs>
          <w:tab w:val="right" w:leader="none" w:pos="9936"/>
        </w:tabs>
      </w:pPr>
      <w:r>
        <w:tab/>
      </w:r>
      <w:r>
        <w:rPr>
          <w:u w:val="single"/>
        </w:rPr>
        <w:t xml:space="preserve">$59,600,000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$548,374,000</w:t>
      </w:r>
      <w:r>
        <w:t>))</w:t>
      </w:r>
    </w:p>
    <w:p>
      <w:pPr>
        <w:spacing w:before="0" w:after="0" w:line="408" w:lineRule="exact"/>
        <w:ind w:left="0" w:right="0" w:firstLine="0"/>
        <w:jc w:val="left"/>
        <w:tabs>
          <w:tab w:val="right" w:leader="none" w:pos="9936"/>
        </w:tabs>
      </w:pPr>
      <w:r>
        <w:tab/>
      </w:r>
      <w:r>
        <w:rPr>
          <w:u w:val="single"/>
        </w:rPr>
        <w:t xml:space="preserve">$563,916,000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$151,143,000</w:t>
      </w:r>
      <w:r>
        <w:t>))</w:t>
      </w:r>
    </w:p>
    <w:p>
      <w:pPr>
        <w:spacing w:before="0" w:after="0" w:line="408" w:lineRule="exact"/>
        <w:ind w:left="0" w:right="0" w:firstLine="0"/>
        <w:jc w:val="left"/>
        <w:tabs>
          <w:tab w:val="right" w:leader="none" w:pos="9936"/>
        </w:tabs>
      </w:pPr>
      <w:r>
        <w:tab/>
      </w:r>
      <w:r>
        <w:rPr>
          <w:u w:val="single"/>
        </w:rPr>
        <w:t xml:space="preserve">$151,172,000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$115,892,000</w:t>
      </w:r>
      <w:r>
        <w:t>))</w:t>
      </w:r>
    </w:p>
    <w:p>
      <w:pPr>
        <w:spacing w:before="0" w:after="0" w:line="408" w:lineRule="exact"/>
        <w:ind w:left="0" w:right="0" w:firstLine="0"/>
        <w:jc w:val="left"/>
        <w:tabs>
          <w:tab w:val="right" w:leader="none" w:pos="9936"/>
        </w:tabs>
      </w:pPr>
      <w:r>
        <w:tab/>
      </w:r>
      <w:r>
        <w:rPr>
          <w:u w:val="single"/>
        </w:rPr>
        <w:t xml:space="preserve">$120,533,000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$11,226,000</w:t>
      </w:r>
      <w:r>
        <w:t>))</w:t>
      </w:r>
    </w:p>
    <w:p>
      <w:pPr>
        <w:spacing w:before="0" w:after="0" w:line="408" w:lineRule="exact"/>
        <w:ind w:left="0" w:right="0" w:firstLine="0"/>
        <w:jc w:val="left"/>
        <w:tabs>
          <w:tab w:val="right" w:leader="none" w:pos="9936"/>
        </w:tabs>
      </w:pPr>
      <w:r>
        <w:tab/>
      </w:r>
      <w:r>
        <w:rPr>
          <w:u w:val="single"/>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$6,930,000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$15,360,000</w:t>
      </w:r>
      <w:r>
        <w:t>))</w:t>
      </w:r>
    </w:p>
    <w:p>
      <w:pPr>
        <w:spacing w:before="0" w:after="0" w:line="408" w:lineRule="exact"/>
        <w:ind w:left="0" w:right="0" w:firstLine="0"/>
        <w:jc w:val="left"/>
        <w:tabs>
          <w:tab w:val="right" w:leader="none" w:pos="9936"/>
        </w:tabs>
      </w:pPr>
      <w:r>
        <w:tab/>
      </w:r>
      <w:r>
        <w:rPr>
          <w:u w:val="single"/>
        </w:rPr>
        <w:t xml:space="preserve">$17,360,000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$1,605,000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$5,958,000</w:t>
      </w:r>
      <w:r>
        <w:t>))</w:t>
      </w:r>
    </w:p>
    <w:p>
      <w:pPr>
        <w:spacing w:before="0" w:after="0" w:line="408" w:lineRule="exact"/>
        <w:ind w:left="0" w:right="0" w:firstLine="0"/>
        <w:jc w:val="left"/>
        <w:tabs>
          <w:tab w:val="right" w:leader="none" w:pos="9936"/>
        </w:tabs>
      </w:pPr>
      <w:r>
        <w:tab/>
      </w:r>
      <w:r>
        <w:rPr>
          <w:u w:val="single"/>
        </w:rPr>
        <w:t xml:space="preserve">$4,269,000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$2,512,000</w:t>
      </w:r>
      <w:r>
        <w:t>))</w:t>
      </w:r>
    </w:p>
    <w:p>
      <w:pPr>
        <w:spacing w:before="0" w:after="0" w:line="408" w:lineRule="exact"/>
        <w:ind w:left="0" w:right="0" w:firstLine="0"/>
        <w:jc w:val="left"/>
        <w:tabs>
          <w:tab w:val="right" w:leader="none" w:pos="9936"/>
        </w:tabs>
      </w:pPr>
      <w:r>
        <w:tab/>
      </w:r>
      <w:r>
        <w:rPr>
          <w:u w:val="single"/>
        </w:rPr>
        <w:t xml:space="preserve">$2,513,000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$968,000</w:t>
      </w:r>
      <w:r>
        <w:t>))</w:t>
      </w:r>
    </w:p>
    <w:p>
      <w:pPr>
        <w:spacing w:before="0" w:after="0" w:line="408" w:lineRule="exact"/>
        <w:ind w:left="0" w:right="0" w:firstLine="0"/>
        <w:jc w:val="left"/>
        <w:tabs>
          <w:tab w:val="right" w:leader="none" w:pos="9936"/>
        </w:tabs>
      </w:pPr>
      <w:r>
        <w:tab/>
      </w:r>
      <w:r>
        <w:rPr>
          <w:u w:val="single"/>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$999,935,000</w:t>
      </w:r>
    </w:p>
    <w:p>
      <w:pPr>
        <w:tabs>
          <w:tab w:val="right" w:leader="none" w:pos="9936"/>
        </w:tabs>
        <w:ind w:left="0" w:right="0" w:firstLine="1440"/>
      </w:pPr>
      <w:r>
        <w:tab/>
      </w:r>
      <w:r>
        <w:rPr>
          <w:u w:val="single"/>
        </w:rPr>
        <w:t xml:space="preserve">$1,019,201,000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w:t>
      </w:r>
      <w:r>
        <w:t>((</w:t>
      </w:r>
      <w:r>
        <w:rPr>
          <w:strike/>
        </w:rPr>
        <w:t xml:space="preserve">Information technology projects and proposed projects for time capture, payroll and payment processes, and eligibility and authorization systems within the department of health are subject to technical oversight by the office of the chief information officer</w:t>
      </w:r>
      <w:r>
        <w:t>))</w:t>
      </w:r>
      <w:r>
        <w:rPr/>
        <w:t xml:space="preserve"> </w:t>
      </w:r>
      <w:r>
        <w:rPr>
          <w:u w:val="single"/>
        </w:rPr>
        <w:t xml:space="preserve">Information technology projects, investments, or proposed projects impacting time capture, payroll and payment processes and systems, eligibility, case management, and authorization systems within the department of health are subject to technical oversight by the office of the chief information officer</w:t>
      </w:r>
      <w:r>
        <w:rPr/>
        <w:t xml:space="preserve">.</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u w:val="single"/>
        </w:rPr>
        <w:t xml:space="preserve">(16) $178,000 of the general fund</w:t>
      </w:r>
      <w:r>
        <w:rPr>
          <w:rFonts w:ascii="Times New Roman" w:hAnsi="Times New Roman"/>
          <w:u w:val="single"/>
        </w:rPr>
        <w:t xml:space="preserve">—</w:t>
      </w:r>
      <w:r>
        <w:rPr>
          <w:u w:val="single"/>
        </w:rPr>
        <w:t xml:space="preserve">state appropriation for fiscal year 2017 is provided to the department solely for costs associated with developing a communication project to notify neighbors of pesticide applications that occur through drift-prone application methods. The department must compile existing information and data about pesticide application notification systems and work with stakeholders, including representatives of the pesticide industry, farmers, farm workers, and state and local agencies as appropriate to develop the communication project. The communication project must allow pesticide applicators to submit application information electronically and must be designed to provide notice via electronic means to individuals within a defined geography around the application area. The department must submit a report to the legislature regarding the communication project by December 31, 2017. The report must identify costs for implementation of the project and provide options for funding of the project.</w:t>
      </w:r>
    </w:p>
    <w:p>
      <w:pPr>
        <w:spacing w:before="0" w:after="0" w:line="408" w:lineRule="exact"/>
        <w:ind w:left="0" w:right="0" w:firstLine="576"/>
        <w:jc w:val="left"/>
      </w:pPr>
      <w:r>
        <w:rPr>
          <w:u w:val="single"/>
        </w:rPr>
        <w:t xml:space="preserve">(17) $47,000 of the general fund</w:t>
      </w:r>
      <w:r>
        <w:rPr>
          <w:rFonts w:ascii="Times New Roman" w:hAnsi="Times New Roman"/>
          <w:u w:val="single"/>
        </w:rPr>
        <w:t xml:space="preserve">—</w:t>
      </w:r>
      <w:r>
        <w:rPr>
          <w:u w:val="single"/>
        </w:rPr>
        <w:t xml:space="preserve">state appropriation for fiscal year 2017 is provided solely for the implementation of Substitute House Bill No. 2287 (disability/emergency scene). If the bill is not enacted by June 30, 2016, the amount provided in this subsection shall lapse.</w:t>
      </w:r>
    </w:p>
    <w:p>
      <w:pPr>
        <w:spacing w:before="0" w:after="0" w:line="408" w:lineRule="exact"/>
        <w:ind w:left="0" w:right="0" w:firstLine="576"/>
        <w:jc w:val="left"/>
      </w:pPr>
      <w:r>
        <w:rPr>
          <w:u w:val="single"/>
        </w:rPr>
        <w:t xml:space="preserve">(18) $233,000 of the state toxics control account</w:t>
      </w:r>
      <w:r>
        <w:rPr>
          <w:rFonts w:ascii="Times New Roman" w:hAnsi="Times New Roman"/>
          <w:u w:val="single"/>
        </w:rPr>
        <w:t xml:space="preserve">—</w:t>
      </w:r>
      <w:r>
        <w:rPr>
          <w:u w:val="single"/>
        </w:rPr>
        <w:t xml:space="preserve">state appropriation is provided solely for the implementation of Engrossed Substitute House Bill No. 2545 (flame retardant chemicals). If the bill is not enacted by June 30, 2016, the amount provided in this subsection shall lapse.</w:t>
      </w:r>
    </w:p>
    <w:p>
      <w:pPr>
        <w:spacing w:before="0" w:after="0" w:line="408" w:lineRule="exact"/>
        <w:ind w:left="0" w:right="0" w:firstLine="576"/>
        <w:jc w:val="left"/>
      </w:pPr>
      <w:r>
        <w:rPr>
          <w:u w:val="single"/>
        </w:rPr>
        <w:t xml:space="preserve">(19) $30,000 of the health professions state account</w:t>
      </w:r>
      <w:r>
        <w:rPr>
          <w:rFonts w:ascii="Times New Roman" w:hAnsi="Times New Roman"/>
          <w:u w:val="single"/>
        </w:rPr>
        <w:t xml:space="preserve">—</w:t>
      </w:r>
      <w:r>
        <w:rPr>
          <w:u w:val="single"/>
        </w:rPr>
        <w:t xml:space="preserve">state appropriation is provided solely for the implementation of Second Substitute House Bill No. 2681 (pharmacists/contraceptives). If the bill is not enacted by June 30, 2016, the amount provided in this subsection shall lapse.</w:t>
      </w:r>
    </w:p>
    <w:p>
      <w:pPr>
        <w:spacing w:before="0" w:after="0" w:line="408" w:lineRule="exact"/>
        <w:ind w:left="0" w:right="0" w:firstLine="576"/>
        <w:jc w:val="left"/>
      </w:pPr>
      <w:r>
        <w:rPr>
          <w:u w:val="single"/>
        </w:rPr>
        <w:t xml:space="preserve">(20) $26,000 of the medicaid fraud penalty account</w:t>
      </w:r>
      <w:r>
        <w:rPr>
          <w:rFonts w:ascii="Times New Roman" w:hAnsi="Times New Roman"/>
          <w:u w:val="single"/>
        </w:rPr>
        <w:t xml:space="preserve">—</w:t>
      </w:r>
      <w:r>
        <w:rPr>
          <w:u w:val="single"/>
        </w:rPr>
        <w:t xml:space="preserve">state appropriation is provided solely for the implementation of Substitute House Bill No. 2730 (prescription monitoring program).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220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2016,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$59,039,000</w:t>
      </w:r>
      <w:r>
        <w:t>))</w:t>
      </w:r>
    </w:p>
    <w:p>
      <w:pPr>
        <w:spacing w:before="0" w:after="0" w:line="408" w:lineRule="exact"/>
        <w:ind w:left="0" w:right="0" w:firstLine="0"/>
        <w:jc w:val="left"/>
        <w:tabs>
          <w:tab w:val="right" w:leader="none" w:pos="9936"/>
        </w:tabs>
      </w:pPr>
      <w:r>
        <w:tab/>
      </w:r>
      <w:r>
        <w:rPr>
          <w:u w:val="single"/>
        </w:rPr>
        <w:t xml:space="preserve">$59,133,000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$59,768,000</w:t>
      </w:r>
      <w:r>
        <w:t>))</w:t>
      </w:r>
    </w:p>
    <w:p>
      <w:pPr>
        <w:spacing w:before="0" w:after="0" w:line="408" w:lineRule="exact"/>
        <w:ind w:left="0" w:right="0" w:firstLine="0"/>
        <w:jc w:val="left"/>
        <w:tabs>
          <w:tab w:val="right" w:leader="none" w:pos="9936"/>
        </w:tabs>
      </w:pPr>
      <w:r>
        <w:tab/>
      </w:r>
      <w:r>
        <w:rPr>
          <w:u w:val="single"/>
        </w:rPr>
        <w:t xml:space="preserve">$59,832,000</w:t>
      </w:r>
    </w:p>
    <w:p>
      <w:pPr>
        <w:tabs>
          <w:tab w:val="right" w:leader="dot" w:pos="9936"/>
        </w:tabs>
        <w:ind w:left="0" w:right="0" w:firstLine="1440"/>
      </w:pPr>
      <w:r>
        <w:rPr/>
        <w:t xml:space="preserve">TOTAL APPROPRIATION</w:t>
      </w:r>
      <w:r>
        <w:tab/>
      </w:r>
      <w:r>
        <w:rPr>
          <w:strike/>
        </w:rPr>
        <w:t xml:space="preserve">$118,807,000</w:t>
      </w:r>
    </w:p>
    <w:p>
      <w:pPr>
        <w:tabs>
          <w:tab w:val="right" w:leader="none" w:pos="9936"/>
        </w:tabs>
        <w:ind w:left="0" w:right="0" w:firstLine="1440"/>
      </w:pPr>
      <w:r>
        <w:tab/>
      </w:r>
      <w:r>
        <w:rPr>
          <w:u w:val="single"/>
        </w:rPr>
        <w:t xml:space="preserve">$118,965,000</w:t>
      </w:r>
    </w:p>
    <w:p>
      <w:pPr>
        <w:spacing w:before="120" w:after="12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$608,917,000</w:t>
      </w:r>
      <w:r>
        <w:t>))</w:t>
      </w:r>
    </w:p>
    <w:p>
      <w:pPr>
        <w:spacing w:before="0" w:after="0" w:line="408" w:lineRule="exact"/>
        <w:ind w:left="0" w:right="0" w:firstLine="0"/>
        <w:jc w:val="left"/>
        <w:tabs>
          <w:tab w:val="right" w:leader="none" w:pos="9936"/>
        </w:tabs>
      </w:pPr>
      <w:r>
        <w:tab/>
      </w:r>
      <w:r>
        <w:rPr>
          <w:u w:val="single"/>
        </w:rPr>
        <w:t xml:space="preserve">$607,063,000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$629,232,000</w:t>
      </w:r>
      <w:r>
        <w:t>))</w:t>
      </w:r>
    </w:p>
    <w:p>
      <w:pPr>
        <w:spacing w:before="0" w:after="0" w:line="408" w:lineRule="exact"/>
        <w:ind w:left="0" w:right="0" w:firstLine="0"/>
        <w:jc w:val="left"/>
        <w:tabs>
          <w:tab w:val="right" w:leader="none" w:pos="9936"/>
        </w:tabs>
      </w:pPr>
      <w:r>
        <w:tab/>
      </w:r>
      <w:r>
        <w:rPr>
          <w:u w:val="single"/>
        </w:rPr>
        <w:t xml:space="preserve">$630,079,000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$6,701,000</w:t>
      </w:r>
      <w:r>
        <w:t>))</w:t>
      </w:r>
    </w:p>
    <w:p>
      <w:pPr>
        <w:spacing w:before="0" w:after="0" w:line="408" w:lineRule="exact"/>
        <w:ind w:left="0" w:right="0" w:firstLine="0"/>
        <w:jc w:val="left"/>
        <w:tabs>
          <w:tab w:val="right" w:leader="none" w:pos="9936"/>
        </w:tabs>
      </w:pPr>
      <w:r>
        <w:tab/>
      </w:r>
      <w:r>
        <w:rPr>
          <w:u w:val="single"/>
        </w:rPr>
        <w:t xml:space="preserve">$6,811,000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$1,247,142,000</w:t>
      </w:r>
    </w:p>
    <w:p>
      <w:pPr>
        <w:tabs>
          <w:tab w:val="right" w:leader="none" w:pos="9936"/>
        </w:tabs>
        <w:ind w:left="0" w:right="0" w:firstLine="1440"/>
      </w:pPr>
      <w:r>
        <w:tab/>
      </w:r>
      <w:r>
        <w:rPr>
          <w:u w:val="single"/>
        </w:rPr>
        <w:t xml:space="preserve">$1,246,245,000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w:t>
      </w:r>
      <w:r>
        <w:t>((</w:t>
      </w:r>
      <w:r>
        <w:rPr>
          <w:strike/>
        </w:rPr>
        <w:t xml:space="preserve">$1,379,000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u w:val="single"/>
        </w:rPr>
        <w:t xml:space="preserve">(h) Within the amounts provided in this subsection, funding is sufficient to implement Third Substitute House Bill No. 1499 (vulnerable adults).</w:t>
      </w:r>
    </w:p>
    <w:p>
      <w:pPr>
        <w:spacing w:before="0" w:after="0" w:line="408" w:lineRule="exact"/>
        <w:ind w:left="0" w:right="0" w:firstLine="576"/>
        <w:jc w:val="left"/>
      </w:pPr>
      <w:r>
        <w:rPr>
          <w:u w:val="single"/>
        </w:rPr>
        <w:t xml:space="preserve">(i) Within the amounts provided in this subsection, funding is sufficient to implement Substitute House Bill No. 1632 (domestic violence).</w:t>
      </w:r>
    </w:p>
    <w:p>
      <w:pPr>
        <w:spacing w:before="0" w:after="120" w:line="408" w:lineRule="exact"/>
        <w:ind w:left="0" w:right="0" w:firstLine="576"/>
        <w:jc w:val="left"/>
      </w:pPr>
      <w:r>
        <w:rPr>
          <w:u w:val="single"/>
        </w:rPr>
        <w:t xml:space="preserve">(j) Within the amounts provided in this subsection, funding is sufficient to implement House Bill No. 2507 (offender assault victims).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$152,893,000</w:t>
      </w:r>
      <w:r>
        <w:t>))</w:t>
      </w:r>
    </w:p>
    <w:p>
      <w:pPr>
        <w:spacing w:before="0" w:after="0" w:line="408" w:lineRule="exact"/>
        <w:ind w:left="0" w:right="0" w:firstLine="0"/>
        <w:jc w:val="left"/>
        <w:tabs>
          <w:tab w:val="right" w:leader="none" w:pos="9936"/>
        </w:tabs>
      </w:pPr>
      <w:r>
        <w:tab/>
      </w:r>
      <w:r>
        <w:rPr>
          <w:u w:val="single"/>
        </w:rPr>
        <w:t xml:space="preserve">$158,535,000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$156,050,000</w:t>
      </w:r>
      <w:r>
        <w:t>))</w:t>
      </w:r>
    </w:p>
    <w:p>
      <w:pPr>
        <w:spacing w:before="0" w:after="0" w:line="408" w:lineRule="exact"/>
        <w:ind w:left="0" w:right="0" w:firstLine="0"/>
        <w:jc w:val="left"/>
        <w:tabs>
          <w:tab w:val="right" w:leader="none" w:pos="9936"/>
        </w:tabs>
      </w:pPr>
      <w:r>
        <w:tab/>
      </w:r>
      <w:r>
        <w:rPr>
          <w:u w:val="single"/>
        </w:rPr>
        <w:t xml:space="preserve">$163,787,000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$309,938,000</w:t>
      </w:r>
    </w:p>
    <w:p>
      <w:pPr>
        <w:tabs>
          <w:tab w:val="right" w:leader="none" w:pos="9936"/>
        </w:tabs>
        <w:ind w:left="0" w:right="0" w:firstLine="1440"/>
      </w:pPr>
      <w:r>
        <w:tab/>
      </w:r>
      <w:r>
        <w:rPr>
          <w:u w:val="single"/>
        </w:rPr>
        <w:t xml:space="preserve">$323,317,000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u w:val="single"/>
        </w:rPr>
        <w:t xml:space="preserve">(d) Within the amounts provided in this subsection, funding is sufficient to implement Third Substitute House Bill No. 1499 (vulnerable adults).</w:t>
      </w:r>
    </w:p>
    <w:p>
      <w:pPr>
        <w:spacing w:before="0" w:after="0" w:line="408" w:lineRule="exact"/>
        <w:ind w:left="0" w:right="0" w:firstLine="576"/>
        <w:jc w:val="left"/>
      </w:pPr>
      <w:r>
        <w:rPr>
          <w:u w:val="single"/>
        </w:rPr>
        <w:t xml:space="preserve">(e) Within the amounts provided in this subsection, funding is sufficient to implement Substitute House Bill No. 1632 (domestic violence).</w:t>
      </w:r>
    </w:p>
    <w:p>
      <w:pPr>
        <w:spacing w:before="0" w:after="0" w:line="408" w:lineRule="exact"/>
        <w:ind w:left="0" w:right="0" w:firstLine="576"/>
        <w:jc w:val="left"/>
      </w:pPr>
      <w:r>
        <w:rPr>
          <w:u w:val="single"/>
        </w:rPr>
        <w:t xml:space="preserve">(f) Within the amounts provided in this subsection, funding is sufficient to implement House Bill No. 2280 (felony DUI).</w:t>
      </w:r>
    </w:p>
    <w:p>
      <w:pPr>
        <w:spacing w:before="0" w:after="0" w:line="408" w:lineRule="exact"/>
        <w:ind w:left="0" w:right="0" w:firstLine="576"/>
        <w:jc w:val="left"/>
      </w:pPr>
      <w:r>
        <w:rPr>
          <w:u w:val="single"/>
        </w:rPr>
        <w:t xml:space="preserve">(g) Within the amounts provided in this subsection, funding is sufficient to implement Engrossed Second Substitute House Bill No. 2375 (cybercrime).</w:t>
      </w:r>
    </w:p>
    <w:p>
      <w:pPr>
        <w:spacing w:before="0" w:after="120" w:line="408" w:lineRule="exact"/>
        <w:ind w:left="0" w:right="0" w:firstLine="576"/>
        <w:jc w:val="left"/>
      </w:pPr>
      <w:r>
        <w:rPr>
          <w:u w:val="single"/>
        </w:rPr>
        <w:t xml:space="preserve">(h) Within the amounts provided in this subsection, funding is sufficient to implement House Bill No. 2507 (offender assault victims).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$6,369,000</w:t>
      </w:r>
      <w:r>
        <w:t>))</w:t>
      </w:r>
    </w:p>
    <w:p>
      <w:pPr>
        <w:spacing w:before="0" w:after="0" w:line="408" w:lineRule="exact"/>
        <w:ind w:left="0" w:right="0" w:firstLine="0"/>
        <w:jc w:val="left"/>
        <w:tabs>
          <w:tab w:val="right" w:leader="none" w:pos="9936"/>
        </w:tabs>
      </w:pPr>
      <w:r>
        <w:tab/>
      </w:r>
      <w:r>
        <w:rPr>
          <w:u w:val="single"/>
        </w:rPr>
        <w:t xml:space="preserve">$6,469,000</w:t>
      </w:r>
    </w:p>
    <w:p>
      <w:pPr>
        <w:tabs>
          <w:tab w:val="right" w:leader="dot" w:pos="9936"/>
        </w:tabs>
        <w:ind w:left="0" w:right="0" w:firstLine="1440"/>
      </w:pPr>
      <w:r>
        <w:rPr/>
        <w:t xml:space="preserve">TOTAL APPROPRIATION</w:t>
      </w:r>
      <w:r>
        <w:tab/>
      </w:r>
      <w:r>
        <w:rPr>
          <w:strike/>
        </w:rPr>
        <w:t xml:space="preserve">$12,642,000</w:t>
      </w:r>
    </w:p>
    <w:p>
      <w:pPr>
        <w:tabs>
          <w:tab w:val="right" w:leader="none" w:pos="9936"/>
        </w:tabs>
        <w:ind w:left="0" w:right="0" w:firstLine="1440"/>
      </w:pPr>
      <w:r>
        <w:tab/>
      </w:r>
      <w:r>
        <w:rPr>
          <w:u w:val="single"/>
        </w:rPr>
        <w:t xml:space="preserve">$13,069,000</w:t>
      </w:r>
    </w:p>
    <w:p>
      <w:pPr>
        <w:spacing w:before="0" w:after="0" w:line="408" w:lineRule="exact"/>
        <w:ind w:left="0" w:right="0" w:firstLine="576"/>
        <w:jc w:val="left"/>
      </w:pP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$45,308,000</w:t>
      </w:r>
      <w:r>
        <w:t>))</w:t>
      </w:r>
    </w:p>
    <w:p>
      <w:pPr>
        <w:spacing w:before="0" w:after="0" w:line="408" w:lineRule="exact"/>
        <w:ind w:left="0" w:right="0" w:firstLine="0"/>
        <w:jc w:val="left"/>
        <w:tabs>
          <w:tab w:val="right" w:leader="none" w:pos="9936"/>
        </w:tabs>
      </w:pPr>
      <w:r>
        <w:tab/>
      </w:r>
      <w:r>
        <w:rPr>
          <w:u w:val="single"/>
        </w:rPr>
        <w:t xml:space="preserve">$44,016,000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$41,572,000</w:t>
      </w:r>
      <w:r>
        <w:t>))</w:t>
      </w:r>
    </w:p>
    <w:p>
      <w:pPr>
        <w:spacing w:before="0" w:after="0" w:line="408" w:lineRule="exact"/>
        <w:ind w:left="0" w:right="0" w:firstLine="0"/>
        <w:jc w:val="left"/>
        <w:tabs>
          <w:tab w:val="right" w:leader="none" w:pos="9936"/>
        </w:tabs>
      </w:pPr>
      <w:r>
        <w:tab/>
      </w:r>
      <w:r>
        <w:rPr>
          <w:u w:val="single"/>
        </w:rPr>
        <w:t xml:space="preserve">$39,931,000</w:t>
      </w:r>
    </w:p>
    <w:p>
      <w:pPr>
        <w:tabs>
          <w:tab w:val="right" w:leader="dot" w:pos="9936"/>
        </w:tabs>
        <w:ind w:left="0" w:right="0" w:firstLine="1440"/>
      </w:pPr>
      <w:r>
        <w:rPr/>
        <w:t xml:space="preserve">TOTAL APPROPRIATION</w:t>
      </w:r>
      <w:r>
        <w:tab/>
      </w:r>
      <w:r>
        <w:rPr>
          <w:strike/>
        </w:rPr>
        <w:t xml:space="preserve">$86,880,000</w:t>
      </w:r>
    </w:p>
    <w:p>
      <w:pPr>
        <w:tabs>
          <w:tab w:val="right" w:leader="none" w:pos="9936"/>
        </w:tabs>
        <w:ind w:left="0" w:right="0" w:firstLine="1440"/>
      </w:pPr>
      <w:r>
        <w:tab/>
      </w:r>
      <w:r>
        <w:rPr>
          <w:u w:val="single"/>
        </w:rPr>
        <w:t xml:space="preserve">$83,947,000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$45,498,000</w:t>
      </w:r>
      <w:r>
        <w:t>))</w:t>
      </w:r>
    </w:p>
    <w:p>
      <w:pPr>
        <w:spacing w:before="0" w:after="0" w:line="408" w:lineRule="exact"/>
        <w:ind w:left="0" w:right="0" w:firstLine="0"/>
        <w:jc w:val="left"/>
        <w:tabs>
          <w:tab w:val="right" w:leader="none" w:pos="9936"/>
        </w:tabs>
      </w:pPr>
      <w:r>
        <w:tab/>
      </w:r>
      <w:r>
        <w:rPr>
          <w:u w:val="single"/>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$46,845,000</w:t>
      </w:r>
      <w:r>
        <w:t>))</w:t>
      </w:r>
    </w:p>
    <w:p>
      <w:pPr>
        <w:spacing w:before="0" w:after="0" w:line="408" w:lineRule="exact"/>
        <w:ind w:left="0" w:right="0" w:firstLine="0"/>
        <w:jc w:val="left"/>
        <w:tabs>
          <w:tab w:val="right" w:leader="none" w:pos="9936"/>
        </w:tabs>
      </w:pPr>
      <w:r>
        <w:tab/>
      </w:r>
      <w:r>
        <w:rPr>
          <w:u w:val="single"/>
        </w:rPr>
        <w:t xml:space="preserve">$53,308,000</w:t>
      </w:r>
    </w:p>
    <w:p>
      <w:pPr>
        <w:tabs>
          <w:tab w:val="right" w:leader="dot" w:pos="9936"/>
        </w:tabs>
        <w:ind w:left="0" w:right="0" w:firstLine="1440"/>
      </w:pPr>
      <w:r>
        <w:rPr/>
        <w:t xml:space="preserve">TOTAL APPROPRIATION</w:t>
      </w:r>
      <w:r>
        <w:tab/>
      </w:r>
      <w:r>
        <w:rPr>
          <w:strike/>
        </w:rPr>
        <w:t xml:space="preserve">$92,343,000</w:t>
      </w:r>
    </w:p>
    <w:p>
      <w:pPr>
        <w:spacing w:before="0" w:after="0" w:line="408" w:lineRule="exact"/>
        <w:ind w:left="0" w:right="0" w:firstLine="0"/>
        <w:jc w:val="left"/>
        <w:tabs>
          <w:tab w:val="right" w:leader="none" w:pos="9936"/>
        </w:tabs>
      </w:pPr>
      <w:r>
        <w:tab/>
      </w:r>
      <w:r>
        <w:rPr>
          <w:u w:val="single"/>
        </w:rPr>
        <w:t xml:space="preserve">$107,788,000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$2,290,000</w:t>
      </w:r>
      <w:r>
        <w:t>))</w:t>
      </w:r>
    </w:p>
    <w:p>
      <w:pPr>
        <w:spacing w:before="0" w:after="0" w:line="408" w:lineRule="exact"/>
        <w:ind w:left="0" w:right="0" w:firstLine="0"/>
        <w:jc w:val="left"/>
        <w:tabs>
          <w:tab w:val="right" w:leader="none" w:pos="9936"/>
        </w:tabs>
      </w:pPr>
      <w:r>
        <w:tab/>
      </w:r>
      <w:r>
        <w:rPr>
          <w:u w:val="single"/>
        </w:rPr>
        <w:t xml:space="preserve">$2,287,000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$2,297,000</w:t>
      </w:r>
      <w:r>
        <w:t>))</w:t>
      </w:r>
    </w:p>
    <w:p>
      <w:pPr>
        <w:spacing w:before="0" w:after="0" w:line="408" w:lineRule="exact"/>
        <w:ind w:left="0" w:right="0" w:firstLine="0"/>
        <w:jc w:val="left"/>
        <w:tabs>
          <w:tab w:val="right" w:leader="none" w:pos="9936"/>
        </w:tabs>
      </w:pPr>
      <w:r>
        <w:tab/>
      </w:r>
      <w:r>
        <w:rPr>
          <w:u w:val="single"/>
        </w:rPr>
        <w:t xml:space="preserve">$2,291,000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$23,186,000</w:t>
      </w:r>
      <w:r>
        <w:t>))</w:t>
      </w:r>
    </w:p>
    <w:p>
      <w:pPr>
        <w:spacing w:before="0" w:after="0" w:line="408" w:lineRule="exact"/>
        <w:ind w:left="0" w:right="0" w:firstLine="0"/>
        <w:jc w:val="left"/>
        <w:tabs>
          <w:tab w:val="right" w:leader="none" w:pos="9936"/>
        </w:tabs>
      </w:pPr>
      <w:r>
        <w:tab/>
      </w:r>
      <w:r>
        <w:rPr>
          <w:u w:val="single"/>
        </w:rPr>
        <w:t xml:space="preserve">$23,145,000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$27,833,000</w:t>
      </w:r>
    </w:p>
    <w:p>
      <w:pPr>
        <w:tabs>
          <w:tab w:val="right" w:leader="none" w:pos="9936"/>
        </w:tabs>
        <w:ind w:left="0" w:right="0" w:firstLine="1440"/>
      </w:pPr>
      <w:r>
        <w:tab/>
      </w:r>
      <w:r>
        <w:rPr>
          <w:u w:val="single"/>
        </w:rPr>
        <w:t xml:space="preserve">$27,783,000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222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$258,156,000</w:t>
      </w:r>
      <w:r>
        <w:t>))</w:t>
      </w:r>
    </w:p>
    <w:p>
      <w:pPr>
        <w:spacing w:before="0" w:after="0" w:line="408" w:lineRule="exact"/>
        <w:ind w:left="0" w:right="0" w:firstLine="0"/>
        <w:jc w:val="left"/>
        <w:tabs>
          <w:tab w:val="right" w:leader="none" w:pos="9936"/>
        </w:tabs>
      </w:pPr>
      <w:r>
        <w:tab/>
      </w:r>
      <w:r>
        <w:rPr>
          <w:u w:val="single"/>
        </w:rPr>
        <w:t xml:space="preserve">$228,569,000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$34,758,000</w:t>
      </w:r>
      <w:r>
        <w:t>))</w:t>
      </w:r>
    </w:p>
    <w:p>
      <w:pPr>
        <w:spacing w:before="0" w:after="0" w:line="408" w:lineRule="exact"/>
        <w:ind w:left="0" w:right="0" w:firstLine="0"/>
        <w:jc w:val="left"/>
        <w:tabs>
          <w:tab w:val="right" w:leader="none" w:pos="9936"/>
        </w:tabs>
      </w:pPr>
      <w:r>
        <w:tab/>
      </w:r>
      <w:r>
        <w:rPr>
          <w:u w:val="single"/>
        </w:rPr>
        <w:t xml:space="preserve">$34,740,000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$285,849,000</w:t>
      </w:r>
      <w:r>
        <w:t>))</w:t>
      </w:r>
    </w:p>
    <w:p>
      <w:pPr>
        <w:spacing w:before="0" w:after="0" w:line="408" w:lineRule="exact"/>
        <w:ind w:left="0" w:right="0" w:firstLine="0"/>
        <w:jc w:val="left"/>
        <w:tabs>
          <w:tab w:val="right" w:leader="none" w:pos="9936"/>
        </w:tabs>
      </w:pPr>
      <w:r>
        <w:tab/>
      </w:r>
      <w:r>
        <w:rPr>
          <w:u w:val="single"/>
        </w:rPr>
        <w:t xml:space="preserve">$290,640,000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$24,537,000</w:t>
      </w:r>
      <w:r>
        <w:t>))</w:t>
      </w:r>
    </w:p>
    <w:p>
      <w:pPr>
        <w:spacing w:before="0" w:after="0" w:line="408" w:lineRule="exact"/>
        <w:ind w:left="0" w:right="0" w:firstLine="0"/>
        <w:jc w:val="left"/>
        <w:tabs>
          <w:tab w:val="right" w:leader="none" w:pos="9936"/>
        </w:tabs>
      </w:pPr>
      <w:r>
        <w:tab/>
      </w:r>
      <w:r>
        <w:rPr>
          <w:u w:val="single"/>
        </w:rPr>
        <w:t xml:space="preserve">$24,394,000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$46,134,000</w:t>
      </w:r>
      <w:r>
        <w:t>))</w:t>
      </w:r>
    </w:p>
    <w:p>
      <w:pPr>
        <w:spacing w:before="0" w:after="0" w:line="408" w:lineRule="exact"/>
        <w:ind w:left="0" w:right="0" w:firstLine="0"/>
        <w:jc w:val="left"/>
        <w:tabs>
          <w:tab w:val="right" w:leader="none" w:pos="9936"/>
        </w:tabs>
      </w:pPr>
      <w:r>
        <w:tab/>
      </w:r>
      <w:r>
        <w:rPr>
          <w:u w:val="single"/>
        </w:rPr>
        <w:t xml:space="preserve">$45,975,000</w:t>
      </w:r>
    </w:p>
    <w:p>
      <w:pPr>
        <w:tabs>
          <w:tab w:val="right" w:leader="dot" w:pos="9936"/>
        </w:tabs>
        <w:ind w:left="0" w:right="0" w:firstLine="1440"/>
      </w:pPr>
      <w:r>
        <w:rPr/>
        <w:t xml:space="preserve">TOTAL APPROPRIATION</w:t>
      </w:r>
      <w:r>
        <w:tab/>
      </w:r>
      <w:r>
        <w:rPr>
          <w:strike/>
        </w:rPr>
        <w:t xml:space="preserve">$649,434,000</w:t>
      </w:r>
    </w:p>
    <w:p>
      <w:pPr>
        <w:tabs>
          <w:tab w:val="right" w:leader="none" w:pos="9936"/>
        </w:tabs>
        <w:ind w:left="0" w:right="0" w:firstLine="1440"/>
      </w:pPr>
      <w:r>
        <w:tab/>
      </w:r>
      <w:r>
        <w:rPr>
          <w:u w:val="single"/>
        </w:rPr>
        <w:t xml:space="preserve">$624,318,000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4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$474,000</w:t>
      </w:r>
      <w:r>
        <w:t>))</w:t>
      </w:r>
    </w:p>
    <w:p>
      <w:pPr>
        <w:spacing w:before="0" w:after="0" w:line="408" w:lineRule="exact"/>
        <w:ind w:left="0" w:right="0" w:firstLine="0"/>
        <w:jc w:val="left"/>
        <w:tabs>
          <w:tab w:val="right" w:leader="none" w:pos="9936"/>
        </w:tabs>
      </w:pPr>
      <w:r>
        <w:tab/>
      </w:r>
      <w:r>
        <w:rPr>
          <w:u w:val="single"/>
        </w:rPr>
        <w:t xml:space="preserve">$476,000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$906,000</w:t>
      </w:r>
    </w:p>
    <w:p>
      <w:pPr>
        <w:tabs>
          <w:tab w:val="right" w:leader="dot" w:pos="9936"/>
        </w:tabs>
        <w:ind w:left="0" w:right="0" w:firstLine="1440"/>
      </w:pPr>
      <w:r>
        <w:rPr/>
        <w:t xml:space="preserve">TOTAL APPROPRIATION</w:t>
      </w:r>
      <w:r>
        <w:tab/>
      </w:r>
      <w:r>
        <w:rPr>
          <w:strike/>
        </w:rPr>
        <w:t xml:space="preserve">$1,856,000</w:t>
      </w:r>
    </w:p>
    <w:p>
      <w:pPr>
        <w:tabs>
          <w:tab w:val="right" w:leader="none" w:pos="9936"/>
        </w:tabs>
        <w:ind w:left="0" w:right="0" w:firstLine="1440"/>
      </w:pPr>
      <w:r>
        <w:tab/>
      </w:r>
      <w:r>
        <w:rPr>
          <w:u w:val="single"/>
        </w:rPr>
        <w:t xml:space="preserve">$1,878,000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$4,701,000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$2,068,000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$13,264,000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t>((</w:t>
      </w:r>
      <w:r>
        <w:rPr>
          <w:strike/>
        </w:rPr>
        <w:t xml:space="preserve">$447,000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$128,900,000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$4,628,000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$44,554,000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$3,544,000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$43,334,000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$6,127,000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$15,931,000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$8,693,000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$3,231,000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$2,337,000</w:t>
      </w:r>
    </w:p>
    <w:p>
      <w:pPr>
        <w:spacing w:before="0" w:after="0" w:line="408" w:lineRule="exact"/>
        <w:ind w:left="0" w:right="0" w:firstLine="0"/>
        <w:jc w:val="left"/>
        <w:tabs>
          <w:tab w:val="right" w:leader="dot" w:pos="9936"/>
        </w:tabs>
      </w:pPr>
      <w:pPr>
        <w:tabs>
          <w:tab w:val="right" w:leader="dot" w:pos="9360"/>
        </w:tabs>
      </w:pPr>
      <w:r>
        <w:rPr>
          <w:u w:val="single"/>
        </w:rPr>
        <w:t xml:space="preserve">Paint Product Stewardship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$146,000</w:t>
      </w:r>
    </w:p>
    <w:p>
      <w:pPr>
        <w:tabs>
          <w:tab w:val="right" w:leader="dot" w:pos="9936"/>
        </w:tabs>
        <w:ind w:left="0" w:right="0" w:firstLine="1440"/>
      </w:pPr>
      <w:r>
        <w:rPr/>
        <w:t xml:space="preserve">TOTAL APPROPRIATION</w:t>
      </w:r>
      <w:r>
        <w:tab/>
      </w:r>
      <w:r>
        <w:rPr>
          <w:strike/>
        </w:rPr>
        <w:t xml:space="preserve">$476,376,000</w:t>
      </w:r>
    </w:p>
    <w:p>
      <w:pPr>
        <w:tabs>
          <w:tab w:val="right" w:leader="none" w:pos="9936"/>
        </w:tabs>
        <w:ind w:left="0" w:right="0" w:firstLine="1440"/>
      </w:pPr>
      <w:r>
        <w:tab/>
      </w:r>
      <w:r>
        <w:rPr>
          <w:u w:val="single"/>
        </w:rPr>
        <w:t xml:space="preserve">$477,118,000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u w:val="single"/>
        </w:rPr>
        <w:t xml:space="preserve">(11) $319,000 of the general fund</w:t>
      </w:r>
      <w:r>
        <w:rPr>
          <w:rFonts w:ascii="Times New Roman" w:hAnsi="Times New Roman"/>
          <w:u w:val="single"/>
        </w:rPr>
        <w:t xml:space="preserve">—</w:t>
      </w:r>
      <w:r>
        <w:rPr>
          <w:u w:val="single"/>
        </w:rPr>
        <w:t xml:space="preserve">state appropriation for fiscal year 2017, $56,000 of the waste reduction, recycling, and litter control account</w:t>
      </w:r>
      <w:r>
        <w:rPr>
          <w:rFonts w:ascii="Times New Roman" w:hAnsi="Times New Roman"/>
          <w:u w:val="single"/>
        </w:rPr>
        <w:t xml:space="preserve">—</w:t>
      </w:r>
      <w:r>
        <w:rPr>
          <w:u w:val="single"/>
        </w:rPr>
        <w:t xml:space="preserve">state appropriation, $806,000 of the state toxics control account</w:t>
      </w:r>
      <w:r>
        <w:rPr>
          <w:rFonts w:ascii="Times New Roman" w:hAnsi="Times New Roman"/>
          <w:u w:val="single"/>
        </w:rPr>
        <w:t xml:space="preserve">—</w:t>
      </w:r>
      <w:r>
        <w:rPr>
          <w:u w:val="single"/>
        </w:rPr>
        <w:t xml:space="preserve">state appropriation, $281,000 of the water quality permit account</w:t>
      </w:r>
      <w:r>
        <w:rPr>
          <w:rFonts w:ascii="Times New Roman" w:hAnsi="Times New Roman"/>
          <w:u w:val="single"/>
        </w:rPr>
        <w:t xml:space="preserve">—</w:t>
      </w:r>
      <w:r>
        <w:rPr>
          <w:u w:val="single"/>
        </w:rPr>
        <w:t xml:space="preserve">state appropriation, $188,000 of the environmental legacy stewardship account</w:t>
      </w:r>
      <w:r>
        <w:rPr>
          <w:rFonts w:ascii="Times New Roman" w:hAnsi="Times New Roman"/>
          <w:u w:val="single"/>
        </w:rPr>
        <w:t xml:space="preserve">—</w:t>
      </w:r>
      <w:r>
        <w:rPr>
          <w:u w:val="single"/>
        </w:rPr>
        <w:t xml:space="preserve">state appropriation, $56,000 of the hazardous waste assistance account</w:t>
      </w:r>
      <w:r>
        <w:rPr>
          <w:rFonts w:ascii="Times New Roman" w:hAnsi="Times New Roman"/>
          <w:u w:val="single"/>
        </w:rPr>
        <w:t xml:space="preserve">—</w:t>
      </w:r>
      <w:r>
        <w:rPr>
          <w:u w:val="single"/>
        </w:rPr>
        <w:t xml:space="preserve">state appropriation, $113,000 of the radioactive mixed waste account</w:t>
      </w:r>
      <w:r>
        <w:rPr>
          <w:rFonts w:ascii="Times New Roman" w:hAnsi="Times New Roman"/>
          <w:u w:val="single"/>
        </w:rPr>
        <w:t xml:space="preserve">—</w:t>
      </w:r>
      <w:r>
        <w:rPr>
          <w:u w:val="single"/>
        </w:rPr>
        <w:t xml:space="preserve">state appropriation, and $56,000 of the oil spill prevention account</w:t>
      </w:r>
      <w:r>
        <w:rPr>
          <w:rFonts w:ascii="Times New Roman" w:hAnsi="Times New Roman"/>
          <w:u w:val="single"/>
        </w:rPr>
        <w:t xml:space="preserve">—</w:t>
      </w:r>
      <w:r>
        <w:rPr>
          <w:u w:val="single"/>
        </w:rPr>
        <w:t xml:space="preserve">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u w:val="single"/>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u w:val="single"/>
        </w:rPr>
        <w:t xml:space="preserve">(13) $315,000 of the state toxics control account</w:t>
      </w:r>
      <w:r>
        <w:rPr>
          <w:rFonts w:ascii="Times New Roman" w:hAnsi="Times New Roman"/>
          <w:u w:val="single"/>
        </w:rPr>
        <w:t xml:space="preserve">—</w:t>
      </w:r>
      <w:r>
        <w:rPr>
          <w:u w:val="single"/>
        </w:rPr>
        <w:t xml:space="preserve">state appropriation is provided solely for implementation of Substitute House Bill No. 2575 (oil transportation safety). If the bill is not enacted by June 30, 2016, the amount provided in this subsection shall lapse.</w:t>
      </w:r>
    </w:p>
    <w:p>
      <w:pPr>
        <w:spacing w:before="0" w:after="0" w:line="408" w:lineRule="exact"/>
        <w:ind w:left="0" w:right="0" w:firstLine="576"/>
        <w:jc w:val="left"/>
      </w:pPr>
      <w:r>
        <w:rPr>
          <w:u w:val="single"/>
        </w:rPr>
        <w:t xml:space="preserve">(14) $146,000 of the paint product stewardship account</w:t>
      </w:r>
      <w:r>
        <w:rPr>
          <w:rFonts w:ascii="Times New Roman" w:hAnsi="Times New Roman"/>
          <w:u w:val="single"/>
        </w:rPr>
        <w:t xml:space="preserve">—</w:t>
      </w:r>
      <w:r>
        <w:rPr>
          <w:u w:val="single"/>
        </w:rPr>
        <w:t xml:space="preserve">state appropriation is provided solely for implementation of Engrossed Substitute House Bill No. 1571 (paint stewardship). If the bill is not enacted by June 30, 2016, the amount provided in this subsection shall lapse.</w:t>
      </w:r>
    </w:p>
    <w:p>
      <w:pPr>
        <w:spacing w:before="0" w:after="0" w:line="408" w:lineRule="exact"/>
        <w:ind w:left="0" w:right="0" w:firstLine="576"/>
        <w:jc w:val="left"/>
      </w:pPr>
      <w:r>
        <w:rPr>
          <w:u w:val="single"/>
        </w:rPr>
        <w:t xml:space="preserve">(15) $25,000 of the reclamation account</w:t>
      </w:r>
      <w:r>
        <w:rPr>
          <w:rFonts w:ascii="Times New Roman" w:hAnsi="Times New Roman"/>
          <w:u w:val="single"/>
        </w:rPr>
        <w:t xml:space="preserve">—</w:t>
      </w:r>
      <w:r>
        <w:rPr>
          <w:u w:val="single"/>
        </w:rPr>
        <w:t xml:space="preserve">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rPr>
          <w:u w:val="single"/>
        </w:rPr>
        <w:t xml:space="preserve">(16) The department shall transfer responsibilities for ongoing operation and maintenance of the rain gauge network installed in Okanogan county to the Okanogan county conservation district.</w:t>
      </w:r>
    </w:p>
    <w:p>
      <w:pPr>
        <w:spacing w:before="0" w:after="0" w:line="408" w:lineRule="exact"/>
        <w:ind w:left="0" w:right="0" w:firstLine="576"/>
        <w:jc w:val="left"/>
      </w:pPr>
      <w:r>
        <w:rPr>
          <w:u w:val="single"/>
        </w:rPr>
        <w:t xml:space="preserve">(17) $140,000 of the general fund</w:t>
      </w:r>
      <w:r>
        <w:rPr>
          <w:rFonts w:ascii="Times New Roman" w:hAnsi="Times New Roman"/>
          <w:u w:val="single"/>
        </w:rPr>
        <w:t xml:space="preserve">—</w:t>
      </w:r>
      <w:r>
        <w:rPr>
          <w:u w:val="single"/>
        </w:rPr>
        <w:t xml:space="preserve">state appropriation for fiscal year 2017 is provided solely for the department to provide pass-through funding to Eastern Washington University to conduct a study of water quality in the Deep Lake watershed.</w:t>
      </w:r>
    </w:p>
    <w:p>
      <w:pPr>
        <w:spacing w:before="0" w:after="0" w:line="408" w:lineRule="exact"/>
        <w:ind w:left="0" w:right="0" w:firstLine="576"/>
        <w:jc w:val="left"/>
      </w:pPr>
      <w:r>
        <w:rPr>
          <w:u w:val="single"/>
        </w:rPr>
        <w:t xml:space="preserve">(18)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$10,578,000</w:t>
      </w:r>
      <w:r>
        <w:t>))</w:t>
      </w:r>
    </w:p>
    <w:p>
      <w:pPr>
        <w:spacing w:before="0" w:after="0" w:line="408" w:lineRule="exact"/>
        <w:ind w:left="0" w:right="0" w:firstLine="0"/>
        <w:jc w:val="left"/>
        <w:tabs>
          <w:tab w:val="right" w:leader="none" w:pos="9936"/>
        </w:tabs>
      </w:pPr>
      <w:r>
        <w:tab/>
      </w:r>
      <w:r>
        <w:rPr>
          <w:u w:val="single"/>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$10,475,000</w:t>
      </w:r>
      <w:r>
        <w:t>))</w:t>
      </w:r>
    </w:p>
    <w:p>
      <w:pPr>
        <w:spacing w:before="0" w:after="0" w:line="408" w:lineRule="exact"/>
        <w:ind w:left="0" w:right="0" w:firstLine="0"/>
        <w:jc w:val="left"/>
        <w:tabs>
          <w:tab w:val="right" w:leader="none" w:pos="9936"/>
        </w:tabs>
      </w:pPr>
      <w:r>
        <w:tab/>
      </w:r>
      <w:r>
        <w:rPr>
          <w:u w:val="single"/>
        </w:rPr>
        <w:t xml:space="preserve">$10,499,000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$3,280,000</w:t>
      </w:r>
      <w:r>
        <w:t>))</w:t>
      </w:r>
    </w:p>
    <w:p>
      <w:pPr>
        <w:spacing w:before="0" w:after="0" w:line="408" w:lineRule="exact"/>
        <w:ind w:left="0" w:right="0" w:firstLine="0"/>
        <w:jc w:val="left"/>
        <w:tabs>
          <w:tab w:val="right" w:leader="none" w:pos="9936"/>
        </w:tabs>
      </w:pPr>
      <w:r>
        <w:tab/>
      </w:r>
      <w:r>
        <w:rPr>
          <w:u w:val="single"/>
        </w:rPr>
        <w:t xml:space="preserve">$3,283,000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$5,794,000</w:t>
      </w:r>
      <w:r>
        <w:t>))</w:t>
      </w:r>
    </w:p>
    <w:p>
      <w:pPr>
        <w:spacing w:before="0" w:after="0" w:line="408" w:lineRule="exact"/>
        <w:ind w:left="0" w:right="0" w:firstLine="0"/>
        <w:jc w:val="left"/>
        <w:tabs>
          <w:tab w:val="right" w:leader="none" w:pos="9936"/>
        </w:tabs>
      </w:pPr>
      <w:r>
        <w:tab/>
      </w:r>
      <w:r>
        <w:rPr>
          <w:u w:val="single"/>
        </w:rPr>
        <w:t xml:space="preserve">$5,798,000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u w:val="single"/>
        </w:rPr>
        <w:t xml:space="preserve">Recreation Access Pass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$116,707,000</w:t>
      </w:r>
      <w:r>
        <w:t>))</w:t>
      </w:r>
    </w:p>
    <w:p>
      <w:pPr>
        <w:spacing w:before="0" w:after="0" w:line="408" w:lineRule="exact"/>
        <w:ind w:left="0" w:right="0" w:firstLine="0"/>
        <w:jc w:val="left"/>
        <w:tabs>
          <w:tab w:val="right" w:leader="none" w:pos="9936"/>
        </w:tabs>
      </w:pPr>
      <w:r>
        <w:tab/>
      </w:r>
      <w:r>
        <w:rPr>
          <w:u w:val="single"/>
        </w:rPr>
        <w:t xml:space="preserve">$120,883,000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$154,663,000</w:t>
      </w:r>
    </w:p>
    <w:p>
      <w:pPr>
        <w:tabs>
          <w:tab w:val="right" w:leader="none" w:pos="9936"/>
        </w:tabs>
        <w:ind w:left="0" w:right="0" w:firstLine="1440"/>
      </w:pPr>
      <w:r>
        <w:tab/>
      </w:r>
      <w:r>
        <w:rPr>
          <w:u w:val="single"/>
        </w:rPr>
        <w:t xml:space="preserve">$159,100,000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w:t>
      </w:r>
      <w:r>
        <w:t>((</w:t>
      </w:r>
      <w:r>
        <w:rPr>
          <w:strike/>
        </w:rPr>
        <w:t xml:space="preserve">$79,000</w:t>
      </w:r>
      <w:r>
        <w:t>))</w:t>
      </w:r>
      <w:r>
        <w:rPr/>
        <w:t xml:space="preserve"> </w:t>
      </w:r>
      <w:r>
        <w:rPr>
          <w:u w:val="single"/>
        </w:rPr>
        <w:t xml:space="preserve">$122,000</w:t>
      </w:r>
      <w:r>
        <w:rPr/>
        <w:t xml:space="preserve">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0" w:after="0" w:line="408" w:lineRule="exact"/>
        <w:ind w:left="0" w:right="0" w:firstLine="576"/>
        <w:jc w:val="left"/>
      </w:pPr>
      <w:r>
        <w:rPr>
          <w:u w:val="single"/>
        </w:rPr>
        <w:t xml:space="preserve">(3) $250,000 of the recreation access pass account</w:t>
      </w:r>
      <w:r>
        <w:rPr>
          <w:rFonts w:ascii="Times New Roman" w:hAnsi="Times New Roman"/>
          <w:u w:val="single"/>
        </w:rPr>
        <w:t xml:space="preserve">—</w:t>
      </w:r>
      <w:r>
        <w:rPr>
          <w:u w:val="single"/>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u w:val="single"/>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u w:val="single"/>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u w:val="single"/>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$873,000</w:t>
      </w:r>
      <w:r>
        <w:t>))</w:t>
      </w:r>
    </w:p>
    <w:p>
      <w:pPr>
        <w:spacing w:before="0" w:after="0" w:line="408" w:lineRule="exact"/>
        <w:ind w:left="0" w:right="0" w:firstLine="0"/>
        <w:jc w:val="left"/>
        <w:tabs>
          <w:tab w:val="right" w:leader="none" w:pos="9936"/>
        </w:tabs>
      </w:pPr>
      <w:r>
        <w:tab/>
      </w:r>
      <w:r>
        <w:rPr>
          <w:u w:val="single"/>
        </w:rPr>
        <w:t xml:space="preserve">$837,000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$3,349,000</w:t>
      </w:r>
      <w:r>
        <w:t>))</w:t>
      </w:r>
    </w:p>
    <w:p>
      <w:pPr>
        <w:spacing w:before="0" w:after="0" w:line="408" w:lineRule="exact"/>
        <w:ind w:left="0" w:right="0" w:firstLine="0"/>
        <w:jc w:val="left"/>
        <w:tabs>
          <w:tab w:val="right" w:leader="none" w:pos="9936"/>
        </w:tabs>
      </w:pPr>
      <w:r>
        <w:tab/>
      </w:r>
      <w:r>
        <w:rPr>
          <w:u w:val="single"/>
        </w:rPr>
        <w:t xml:space="preserve">$3,242,000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$10,167,000</w:t>
      </w:r>
    </w:p>
    <w:p>
      <w:pPr>
        <w:tabs>
          <w:tab w:val="right" w:leader="none" w:pos="9936"/>
        </w:tabs>
        <w:ind w:left="0" w:right="0" w:firstLine="1440"/>
      </w:pPr>
      <w:r>
        <w:tab/>
      </w:r>
      <w:r>
        <w:rPr>
          <w:u w:val="single"/>
        </w:rPr>
        <w:t xml:space="preserve">$9,988,000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$2,123,000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$2,164,000</w:t>
      </w:r>
      <w:r>
        <w:t>))</w:t>
      </w:r>
    </w:p>
    <w:p>
      <w:pPr>
        <w:spacing w:before="0" w:after="0" w:line="408" w:lineRule="exact"/>
        <w:ind w:left="0" w:right="0" w:firstLine="0"/>
        <w:jc w:val="left"/>
        <w:tabs>
          <w:tab w:val="right" w:leader="none" w:pos="9936"/>
        </w:tabs>
      </w:pPr>
      <w:r>
        <w:tab/>
      </w:r>
      <w:r>
        <w:rPr>
          <w:u w:val="single"/>
        </w:rPr>
        <w:t xml:space="preserve">$2,175,000</w:t>
      </w:r>
    </w:p>
    <w:p>
      <w:pPr>
        <w:tabs>
          <w:tab w:val="right" w:leader="dot" w:pos="9936"/>
        </w:tabs>
        <w:ind w:left="0" w:right="0" w:firstLine="1440"/>
      </w:pPr>
      <w:r>
        <w:rPr/>
        <w:t xml:space="preserve">TOTAL APPROPRIATION</w:t>
      </w:r>
      <w:r>
        <w:tab/>
      </w:r>
      <w:r>
        <w:rPr>
          <w:strike/>
        </w:rPr>
        <w:t xml:space="preserve">$4,287,000</w:t>
      </w:r>
    </w:p>
    <w:p>
      <w:pPr>
        <w:tabs>
          <w:tab w:val="right" w:leader="none" w:pos="9936"/>
        </w:tabs>
        <w:ind w:left="0" w:right="0" w:firstLine="1440"/>
      </w:pPr>
      <w:r>
        <w:tab/>
      </w:r>
      <w:r>
        <w:rPr>
          <w:u w:val="single"/>
        </w:rPr>
        <w:t xml:space="preserve">$4,323,000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$6,775,000</w:t>
      </w:r>
      <w:r>
        <w:t>))</w:t>
      </w:r>
    </w:p>
    <w:p>
      <w:pPr>
        <w:spacing w:before="0" w:after="0" w:line="408" w:lineRule="exact"/>
        <w:ind w:left="0" w:right="0" w:firstLine="0"/>
        <w:jc w:val="left"/>
        <w:tabs>
          <w:tab w:val="right" w:leader="none" w:pos="9936"/>
        </w:tabs>
      </w:pPr>
      <w:r>
        <w:tab/>
      </w:r>
      <w:r>
        <w:rPr>
          <w:u w:val="single"/>
        </w:rPr>
        <w:t xml:space="preserve">$6,777,000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$6,810,000</w:t>
      </w:r>
      <w:r>
        <w:t>))</w:t>
      </w:r>
    </w:p>
    <w:p>
      <w:pPr>
        <w:spacing w:before="0" w:after="0" w:line="408" w:lineRule="exact"/>
        <w:ind w:left="0" w:right="0" w:firstLine="0"/>
        <w:jc w:val="left"/>
        <w:tabs>
          <w:tab w:val="right" w:leader="none" w:pos="9936"/>
        </w:tabs>
      </w:pPr>
      <w:r>
        <w:tab/>
      </w:r>
      <w:r>
        <w:rPr>
          <w:u w:val="single"/>
        </w:rPr>
        <w:t xml:space="preserve">$6,847,000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$9,800,000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$24,486,000</w:t>
      </w:r>
    </w:p>
    <w:p>
      <w:pPr>
        <w:tabs>
          <w:tab w:val="right" w:leader="none" w:pos="9936"/>
        </w:tabs>
        <w:ind w:left="0" w:right="0" w:firstLine="1440"/>
      </w:pPr>
      <w:r>
        <w:tab/>
      </w:r>
      <w:r>
        <w:rPr>
          <w:u w:val="single"/>
        </w:rPr>
        <w:t xml:space="preserve">$34,325,000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u w:val="single"/>
        </w:rPr>
        <w:t xml:space="preserve">(2) $8,800,000 of the disaster response account</w:t>
      </w:r>
      <w:r>
        <w:rPr>
          <w:rFonts w:ascii="Times New Roman" w:hAnsi="Times New Roman"/>
          <w:u w:val="single"/>
        </w:rPr>
        <w:t xml:space="preserve">—</w:t>
      </w:r>
      <w:r>
        <w:rPr>
          <w:u w:val="single"/>
        </w:rPr>
        <w:t xml:space="preserve">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u w:val="single"/>
        </w:rPr>
        <w:t xml:space="preserve">(3) $1,000,000 of the disaster response account</w:t>
      </w:r>
      <w:r>
        <w:rPr>
          <w:rFonts w:ascii="Times New Roman" w:hAnsi="Times New Roman"/>
          <w:u w:val="single"/>
        </w:rPr>
        <w:t xml:space="preserve">—</w:t>
      </w:r>
      <w:r>
        <w:rPr>
          <w:u w:val="single"/>
        </w:rPr>
        <w:t xml:space="preserve">state appropriation is provided solely for the commission to provide to conservation districts for the firewise program.</w:t>
      </w:r>
    </w:p>
    <w:p>
      <w:pPr>
        <w:spacing w:before="0" w:after="0" w:line="408" w:lineRule="exact"/>
        <w:ind w:left="0" w:right="0" w:firstLine="576"/>
        <w:jc w:val="left"/>
      </w:pPr>
      <w:r>
        <w:rPr>
          <w:u w:val="single"/>
        </w:rPr>
        <w:t xml:space="preserve">(4)(a) $50,000 of the general</w:t>
      </w:r>
      <w:r>
        <w:rPr>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u w:val="single"/>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u w:val="single"/>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u w:val="single"/>
        </w:rPr>
        <w:t xml:space="preserve">(ii) The president of the senate shall appoint one member from each of the two largest caucuses of the senate.</w:t>
      </w:r>
    </w:p>
    <w:p>
      <w:pPr>
        <w:spacing w:before="0" w:after="0" w:line="408" w:lineRule="exact"/>
        <w:ind w:left="0" w:right="0" w:firstLine="576"/>
        <w:jc w:val="left"/>
      </w:pPr>
      <w:r>
        <w:rPr>
          <w:u w:val="single"/>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$37,559,000</w:t>
      </w:r>
      <w:r>
        <w:t>))</w:t>
      </w:r>
    </w:p>
    <w:p>
      <w:pPr>
        <w:spacing w:before="0" w:after="0" w:line="408" w:lineRule="exact"/>
        <w:ind w:left="0" w:right="0" w:firstLine="0"/>
        <w:jc w:val="left"/>
        <w:tabs>
          <w:tab w:val="right" w:leader="none" w:pos="9936"/>
        </w:tabs>
      </w:pPr>
      <w:r>
        <w:tab/>
      </w:r>
      <w:r>
        <w:rPr>
          <w:u w:val="single"/>
        </w:rPr>
        <w:t xml:space="preserve">$37,615,000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$36,622,000</w:t>
      </w:r>
      <w:r>
        <w:t>))</w:t>
      </w:r>
    </w:p>
    <w:p>
      <w:pPr>
        <w:spacing w:before="0" w:after="0" w:line="408" w:lineRule="exact"/>
        <w:ind w:left="0" w:right="0" w:firstLine="0"/>
        <w:jc w:val="left"/>
        <w:tabs>
          <w:tab w:val="right" w:leader="none" w:pos="9936"/>
        </w:tabs>
      </w:pPr>
      <w:r>
        <w:tab/>
      </w:r>
      <w:r>
        <w:rPr>
          <w:u w:val="single"/>
        </w:rPr>
        <w:t xml:space="preserve">$38,645,000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$113,009,000</w:t>
      </w:r>
      <w:r>
        <w:t>))</w:t>
      </w:r>
    </w:p>
    <w:p>
      <w:pPr>
        <w:spacing w:before="0" w:after="0" w:line="408" w:lineRule="exact"/>
        <w:ind w:left="0" w:right="0" w:firstLine="0"/>
        <w:jc w:val="left"/>
        <w:tabs>
          <w:tab w:val="right" w:leader="none" w:pos="9936"/>
        </w:tabs>
      </w:pPr>
      <w:r>
        <w:tab/>
      </w:r>
      <w:r>
        <w:rPr>
          <w:u w:val="single"/>
        </w:rPr>
        <w:t xml:space="preserve">$113,896,000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$61,447,000</w:t>
      </w:r>
      <w:r>
        <w:t>))</w:t>
      </w:r>
    </w:p>
    <w:p>
      <w:pPr>
        <w:spacing w:before="0" w:after="0" w:line="408" w:lineRule="exact"/>
        <w:ind w:left="0" w:right="0" w:firstLine="0"/>
        <w:jc w:val="left"/>
        <w:tabs>
          <w:tab w:val="right" w:leader="none" w:pos="9936"/>
        </w:tabs>
      </w:pPr>
      <w:r>
        <w:tab/>
      </w:r>
      <w:r>
        <w:rPr>
          <w:u w:val="single"/>
        </w:rPr>
        <w:t xml:space="preserve">$61,641,000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$11,590,000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$2,985,000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$111,251,000</w:t>
      </w:r>
      <w:r>
        <w:t>))</w:t>
      </w:r>
    </w:p>
    <w:p>
      <w:pPr>
        <w:spacing w:before="0" w:after="0" w:line="408" w:lineRule="exact"/>
        <w:ind w:left="0" w:right="0" w:firstLine="0"/>
        <w:jc w:val="left"/>
        <w:tabs>
          <w:tab w:val="right" w:leader="none" w:pos="9936"/>
        </w:tabs>
      </w:pPr>
      <w:r>
        <w:tab/>
      </w:r>
      <w:r>
        <w:rPr>
          <w:u w:val="single"/>
        </w:rPr>
        <w:t xml:space="preserve">$116,059,000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$1,069,000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strike/>
        </w:rPr>
        <w:t xml:space="preserve">$394,359,000</w:t>
      </w:r>
    </w:p>
    <w:p>
      <w:pPr>
        <w:tabs>
          <w:tab w:val="right" w:leader="none" w:pos="9936"/>
        </w:tabs>
        <w:ind w:left="0" w:right="0" w:firstLine="1440"/>
      </w:pPr>
      <w:r>
        <w:tab/>
      </w:r>
      <w:r>
        <w:rPr>
          <w:u w:val="single"/>
        </w:rPr>
        <w:t xml:space="preserve">$403,069,000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$344,000 of the general fund</w:t>
      </w:r>
      <w:r>
        <w:rPr>
          <w:rFonts w:ascii="Times New Roman" w:hAnsi="Times New Roman"/>
          <w:strike/>
        </w:rPr>
        <w:t xml:space="preserve">—</w:t>
      </w:r>
      <w:r>
        <w:rPr>
          <w:strike/>
        </w:rPr>
        <w:t xml:space="preserve">state appropriation for fiscal year 2016 and</w:t>
      </w:r>
      <w:r>
        <w:t>))</w:t>
      </w:r>
      <w:r>
        <w:rPr/>
        <w:t xml:space="preserve"> $344,000 of the general fund</w:t>
      </w:r>
      <w:r>
        <w:rPr>
          <w:rFonts w:ascii="Times New Roman" w:hAnsi="Times New Roman"/>
        </w:rPr>
        <w:t xml:space="preserve">—</w:t>
      </w:r>
      <w:r>
        <w:rPr/>
        <w:t xml:space="preserve">state appropriation for fiscal year 2017 </w:t>
      </w:r>
      <w:r>
        <w:t>((</w:t>
      </w:r>
      <w:r>
        <w:rPr>
          <w:strike/>
        </w:rPr>
        <w:t xml:space="preserve">are</w:t>
      </w:r>
      <w:r>
        <w:t>))</w:t>
      </w:r>
      <w:r>
        <w:rPr/>
        <w:t xml:space="preserve"> </w:t>
      </w:r>
      <w:r>
        <w:rPr>
          <w:u w:val="single"/>
        </w:rPr>
        <w:t xml:space="preserve">is</w:t>
      </w:r>
      <w:r>
        <w:rPr/>
        <w:t xml:space="preserv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0" w:after="0" w:line="408" w:lineRule="exact"/>
        <w:ind w:left="0" w:right="0" w:firstLine="576"/>
        <w:jc w:val="left"/>
      </w:pPr>
      <w:r>
        <w:rPr>
          <w:u w:val="single"/>
        </w:rPr>
        <w:t xml:space="preserve">(11) $642,000 of the disaster response account</w:t>
      </w:r>
      <w:r>
        <w:rPr>
          <w:rFonts w:ascii="Times New Roman" w:hAnsi="Times New Roman"/>
          <w:u w:val="single"/>
        </w:rPr>
        <w:t xml:space="preserve">—</w:t>
      </w:r>
      <w:r>
        <w:rPr>
          <w:u w:val="single"/>
        </w:rPr>
        <w:t xml:space="preserve">state appropriation is provided solely for wildland fire restoration activities on state wildlife areas.</w:t>
      </w:r>
    </w:p>
    <w:p>
      <w:pPr>
        <w:spacing w:before="0" w:after="0" w:line="408" w:lineRule="exact"/>
        <w:ind w:left="0" w:right="0" w:firstLine="576"/>
        <w:jc w:val="left"/>
      </w:pPr>
      <w:r>
        <w:rPr>
          <w:u w:val="single"/>
        </w:rPr>
        <w:t xml:space="preserve">(12) $100,000 of the general fund</w:t>
      </w:r>
      <w:r>
        <w:rPr>
          <w:rFonts w:ascii="Times New Roman" w:hAnsi="Times New Roman"/>
          <w:u w:val="single"/>
        </w:rPr>
        <w:t xml:space="preserve">—</w:t>
      </w:r>
      <w:r>
        <w:rPr>
          <w:u w:val="single"/>
        </w:rPr>
        <w:t xml:space="preserve">state appropriation for fiscal year 2016 and $375,000 of the general fund</w:t>
      </w:r>
      <w:r>
        <w:rPr>
          <w:rFonts w:ascii="Times New Roman" w:hAnsi="Times New Roman"/>
          <w:u w:val="single"/>
        </w:rPr>
        <w:t xml:space="preserve">—</w:t>
      </w:r>
      <w:r>
        <w:rPr>
          <w:u w:val="single"/>
        </w:rPr>
        <w:t xml:space="preserve">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u w:val="single"/>
        </w:rPr>
        <w:t xml:space="preserve">(14) $15,000 of the general fund</w:t>
      </w:r>
      <w:r>
        <w:rPr>
          <w:rFonts w:ascii="Times New Roman" w:hAnsi="Times New Roman"/>
          <w:u w:val="single"/>
        </w:rPr>
        <w:t xml:space="preserve">—</w:t>
      </w:r>
      <w:r>
        <w:rPr>
          <w:u w:val="single"/>
        </w:rPr>
        <w:t xml:space="preserve">state appropriation for fiscal year 2016 and $35,000 of the general fund</w:t>
      </w:r>
      <w:r>
        <w:rPr>
          <w:rFonts w:ascii="Times New Roman" w:hAnsi="Times New Roman"/>
          <w:u w:val="single"/>
        </w:rPr>
        <w:t xml:space="preserve">—</w:t>
      </w:r>
      <w:r>
        <w:rPr>
          <w:u w:val="single"/>
        </w:rPr>
        <w:t xml:space="preserve">state appropriation for fiscal year 2017 are provided solely to pay claims for confirmed cougar depredations on livestock.</w:t>
      </w:r>
    </w:p>
    <w:p>
      <w:pPr>
        <w:spacing w:before="0" w:after="0" w:line="408" w:lineRule="exact"/>
        <w:ind w:left="0" w:right="0" w:firstLine="576"/>
        <w:jc w:val="left"/>
      </w:pPr>
      <w:r>
        <w:rPr>
          <w:u w:val="single"/>
        </w:rPr>
        <w:t xml:space="preserve">(15) $66,000 of the general fund</w:t>
      </w:r>
      <w:r>
        <w:rPr>
          <w:rFonts w:ascii="Times New Roman" w:hAnsi="Times New Roman"/>
          <w:u w:val="single"/>
        </w:rPr>
        <w:t xml:space="preserve">—</w:t>
      </w:r>
      <w:r>
        <w:rPr>
          <w:u w:val="single"/>
        </w:rPr>
        <w:t xml:space="preserve">state appropriation for fiscal
year 2016 and $434,000 of the general fund</w:t>
      </w:r>
      <w:r>
        <w:rPr>
          <w:rFonts w:ascii="Times New Roman" w:hAnsi="Times New Roman"/>
          <w:u w:val="single"/>
        </w:rPr>
        <w:t xml:space="preserve">—</w:t>
      </w:r>
      <w:r>
        <w:rPr>
          <w:u w:val="single"/>
        </w:rPr>
        <w:t xml:space="preserve">state appropriation for
fiscal year 2017 are provided solely to implement Initiative Measure
No. 1401.</w:t>
      </w:r>
    </w:p>
    <w:p>
      <w:pPr>
        <w:spacing w:before="0" w:after="0" w:line="408" w:lineRule="exact"/>
        <w:ind w:left="0" w:right="0" w:firstLine="576"/>
        <w:jc w:val="left"/>
      </w:pPr>
      <w:r>
        <w:rPr>
          <w:u w:val="single"/>
        </w:rPr>
        <w:t xml:space="preserve">(16) $225,000 of the general fund</w:t>
      </w:r>
      <w:r>
        <w:rPr>
          <w:rFonts w:ascii="Times New Roman" w:hAnsi="Times New Roman"/>
          <w:u w:val="single"/>
        </w:rPr>
        <w:t xml:space="preserve">—</w:t>
      </w:r>
      <w:r>
        <w:rPr>
          <w:u w:val="single"/>
        </w:rPr>
        <w:t xml:space="preserve">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$51,961,000</w:t>
      </w:r>
      <w:r>
        <w:t>))</w:t>
      </w:r>
    </w:p>
    <w:p>
      <w:pPr>
        <w:spacing w:before="0" w:after="0" w:line="408" w:lineRule="exact"/>
        <w:ind w:left="0" w:right="0" w:firstLine="0"/>
        <w:jc w:val="left"/>
        <w:tabs>
          <w:tab w:val="right" w:leader="none" w:pos="9936"/>
        </w:tabs>
      </w:pPr>
      <w:r>
        <w:tab/>
      </w:r>
      <w:r>
        <w:rPr>
          <w:u w:val="single"/>
        </w:rPr>
        <w:t xml:space="preserve">$33,480,000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$54,771,000</w:t>
      </w:r>
      <w:r>
        <w:t>))</w:t>
      </w:r>
    </w:p>
    <w:p>
      <w:pPr>
        <w:spacing w:before="0" w:after="0" w:line="408" w:lineRule="exact"/>
        <w:ind w:left="0" w:right="0" w:firstLine="0"/>
        <w:jc w:val="left"/>
        <w:tabs>
          <w:tab w:val="right" w:leader="none" w:pos="9936"/>
        </w:tabs>
      </w:pPr>
      <w:r>
        <w:tab/>
      </w:r>
      <w:r>
        <w:rPr>
          <w:u w:val="single"/>
        </w:rPr>
        <w:t xml:space="preserve">$36,808,000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$27,133,000</w:t>
      </w:r>
      <w:r>
        <w:t>))</w:t>
      </w:r>
    </w:p>
    <w:p>
      <w:pPr>
        <w:spacing w:before="0" w:after="0" w:line="408" w:lineRule="exact"/>
        <w:ind w:left="0" w:right="0" w:firstLine="0"/>
        <w:jc w:val="left"/>
        <w:tabs>
          <w:tab w:val="right" w:leader="none" w:pos="9936"/>
        </w:tabs>
      </w:pPr>
      <w:r>
        <w:tab/>
      </w:r>
      <w:r>
        <w:rPr>
          <w:u w:val="single"/>
        </w:rPr>
        <w:t xml:space="preserve">$28,768,000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$53,463,000</w:t>
      </w:r>
      <w:r>
        <w:t>))</w:t>
      </w:r>
    </w:p>
    <w:p>
      <w:pPr>
        <w:spacing w:before="0" w:after="0" w:line="408" w:lineRule="exact"/>
        <w:ind w:left="0" w:right="0" w:firstLine="0"/>
        <w:jc w:val="left"/>
        <w:tabs>
          <w:tab w:val="right" w:leader="none" w:pos="9936"/>
        </w:tabs>
      </w:pPr>
      <w:r>
        <w:tab/>
      </w:r>
      <w:r>
        <w:rPr>
          <w:u w:val="single"/>
        </w:rPr>
        <w:t xml:space="preserve">$53,620,000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$4,806,000</w:t>
      </w:r>
      <w:r>
        <w:t>))</w:t>
      </w:r>
    </w:p>
    <w:p>
      <w:pPr>
        <w:spacing w:before="0" w:after="0" w:line="408" w:lineRule="exact"/>
        <w:ind w:left="0" w:right="0" w:firstLine="0"/>
        <w:jc w:val="left"/>
        <w:tabs>
          <w:tab w:val="right" w:leader="none" w:pos="9936"/>
        </w:tabs>
      </w:pPr>
      <w:r>
        <w:tab/>
      </w:r>
      <w:r>
        <w:rPr>
          <w:u w:val="single"/>
        </w:rPr>
        <w:t xml:space="preserve">$6,647,000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$1,496,000</w:t>
      </w:r>
      <w:r>
        <w:t>))</w:t>
      </w:r>
    </w:p>
    <w:p>
      <w:pPr>
        <w:spacing w:before="0" w:after="0" w:line="408" w:lineRule="exact"/>
        <w:ind w:left="0" w:right="0" w:firstLine="0"/>
        <w:jc w:val="left"/>
        <w:tabs>
          <w:tab w:val="right" w:leader="none" w:pos="9936"/>
        </w:tabs>
      </w:pPr>
      <w:r>
        <w:tab/>
      </w:r>
      <w:r>
        <w:rPr>
          <w:u w:val="single"/>
        </w:rPr>
        <w:t xml:space="preserve">$4,499,000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$8,730,000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$113,223,000</w:t>
      </w:r>
      <w:r>
        <w:t>))</w:t>
      </w:r>
    </w:p>
    <w:p>
      <w:pPr>
        <w:spacing w:before="0" w:after="0" w:line="408" w:lineRule="exact"/>
        <w:ind w:left="0" w:right="0" w:firstLine="0"/>
        <w:jc w:val="left"/>
        <w:tabs>
          <w:tab w:val="right" w:leader="none" w:pos="9936"/>
        </w:tabs>
      </w:pPr>
      <w:r>
        <w:tab/>
      </w:r>
      <w:r>
        <w:rPr>
          <w:u w:val="single"/>
        </w:rPr>
        <w:t xml:space="preserve">$122,867,000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$3,950,000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$33,168,000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$9,011,000</w:t>
      </w:r>
      <w:r>
        <w:t>))</w:t>
      </w:r>
    </w:p>
    <w:p>
      <w:pPr>
        <w:spacing w:before="0" w:after="0" w:line="408" w:lineRule="exact"/>
        <w:ind w:left="0" w:right="0" w:firstLine="0"/>
        <w:jc w:val="left"/>
        <w:tabs>
          <w:tab w:val="right" w:leader="none" w:pos="9936"/>
        </w:tabs>
      </w:pPr>
      <w:r>
        <w:tab/>
      </w:r>
      <w:r>
        <w:rPr>
          <w:u w:val="single"/>
        </w:rPr>
        <w:t xml:space="preserve">$10,128,000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t>((</w:t>
      </w:r>
      <w:r>
        <w:rPr>
          <w:strike/>
        </w:rPr>
        <w:t xml:space="preserve">State Toxics Control Account</w:t>
      </w:r>
      <w:r>
        <w:rPr>
          <w:rFonts w:ascii="Times New Roman" w:hAnsi="Times New Roman"/>
          <w:strike/>
        </w:rPr>
        <w:t xml:space="preserve">—</w:t>
      </w:r>
      <w:r>
        <w:rPr>
          <w:strike/>
        </w:rPr>
        <w:t xml:space="preserve">State Appropriation</w:t>
      </w:r>
      <w:r>
        <w:tab/>
      </w:r>
      <w:r>
        <w:rPr>
          <w:strike/>
        </w:rPr>
        <w:t xml:space="preserve">$5,438,000</w:t>
      </w:r>
      <w:r>
        <w:t>))</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$1,763,000</w:t>
      </w:r>
      <w:r>
        <w:t>))</w:t>
      </w:r>
    </w:p>
    <w:p>
      <w:pPr>
        <w:spacing w:before="0" w:after="0" w:line="408" w:lineRule="exact"/>
        <w:ind w:left="0" w:right="0" w:firstLine="0"/>
        <w:jc w:val="left"/>
        <w:tabs>
          <w:tab w:val="right" w:leader="none" w:pos="9936"/>
        </w:tabs>
      </w:pPr>
      <w:r>
        <w:tab/>
      </w:r>
      <w:r>
        <w:rPr>
          <w:u w:val="single"/>
        </w:rPr>
        <w:t xml:space="preserve">$1,967,000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$816,000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$1,930,000</w:t>
      </w:r>
    </w:p>
    <w:p>
      <w:pPr>
        <w:spacing w:before="0" w:after="0" w:line="408" w:lineRule="exact"/>
        <w:ind w:left="0" w:right="0" w:firstLine="0"/>
        <w:jc w:val="left"/>
        <w:tabs>
          <w:tab w:val="right" w:leader="dot" w:pos="9936"/>
        </w:tabs>
      </w:pPr>
      <w:r>
        <w:rPr>
          <w:u w:val="single"/>
        </w:rPr>
        <w:t xml:space="preserve">Community Forest Trust Account</w:t>
      </w:r>
      <w:r>
        <w:rPr>
          <w:rFonts w:ascii="Times New Roman" w:hAnsi="Times New Roman"/>
          <w:u w:val="single"/>
        </w:rPr>
        <w:t xml:space="preserve">—</w:t>
      </w: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$2,864,000</w:t>
      </w:r>
      <w:r>
        <w:t>))</w:t>
      </w:r>
    </w:p>
    <w:p>
      <w:pPr>
        <w:spacing w:before="0" w:after="0" w:line="408" w:lineRule="exact"/>
        <w:ind w:left="0" w:right="0" w:firstLine="0"/>
        <w:jc w:val="left"/>
        <w:tabs>
          <w:tab w:val="right" w:leader="none" w:pos="9936"/>
        </w:tabs>
      </w:pPr>
      <w:r>
        <w:tab/>
      </w:r>
      <w:r>
        <w:rPr>
          <w:u w:val="single"/>
        </w:rPr>
        <w:t xml:space="preserve">$2,873,000</w:t>
      </w:r>
    </w:p>
    <w:p>
      <w:pPr>
        <w:tabs>
          <w:tab w:val="right" w:leader="dot" w:pos="9936"/>
        </w:tabs>
        <w:ind w:left="0" w:right="0" w:firstLine="1440"/>
      </w:pPr>
      <w:r>
        <w:rPr/>
        <w:t xml:space="preserve">TOTAL APPROPRIATION</w:t>
      </w:r>
      <w:r>
        <w:tab/>
      </w:r>
      <w:r>
        <w:rPr>
          <w:strike/>
        </w:rPr>
        <w:t xml:space="preserve">$351,743,000</w:t>
      </w:r>
    </w:p>
    <w:p>
      <w:pPr>
        <w:tabs>
          <w:tab w:val="right" w:leader="none" w:pos="9936"/>
        </w:tabs>
        <w:ind w:left="0" w:right="0" w:firstLine="1440"/>
      </w:pPr>
      <w:r>
        <w:tab/>
      </w:r>
      <w:r>
        <w:rPr>
          <w:u w:val="single"/>
        </w:rPr>
        <w:t xml:space="preserve">$355,708,000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$21,055,000 of the general fund</w:t>
      </w:r>
      <w:r>
        <w:rPr>
          <w:rFonts w:ascii="Times New Roman" w:hAnsi="Times New Roman"/>
          <w:strike/>
        </w:rPr>
        <w:t xml:space="preserve">—</w:t>
      </w:r>
      <w:r>
        <w:rPr>
          <w:strike/>
        </w:rPr>
        <w:t xml:space="preserve">state appropriation for fiscal year 2016, $21,055,000 of the general fund</w:t>
      </w:r>
      <w:r>
        <w:rPr>
          <w:rFonts w:ascii="Times New Roman" w:hAnsi="Times New Roman"/>
          <w:strike/>
        </w:rPr>
        <w:t xml:space="preserve">—</w:t>
      </w:r>
      <w:r>
        <w:rPr>
          <w:strike/>
        </w:rPr>
        <w:t xml:space="preserve">state appropriation for fiscal year 2017, and $5,000,000</w:t>
      </w:r>
      <w:r>
        <w:t>))</w:t>
      </w:r>
      <w:r>
        <w:rPr/>
        <w:t xml:space="preserve"> </w:t>
      </w:r>
      <w:r>
        <w:rPr>
          <w:u w:val="single"/>
        </w:rPr>
        <w:t xml:space="preserve">$26,055,000</w:t>
      </w:r>
      <w:r>
        <w:rPr/>
        <w:t xml:space="preserve"> of the disaster response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emergency fire suppression. The </w:t>
      </w:r>
      <w:r>
        <w:t>((</w:t>
      </w:r>
      <w:r>
        <w:rPr>
          <w:strike/>
        </w:rPr>
        <w:t xml:space="preserve">general fund</w:t>
      </w:r>
      <w:r>
        <w:rPr>
          <w:rFonts w:ascii="Times New Roman" w:hAnsi="Times New Roman"/>
          <w:strike/>
        </w:rPr>
        <w:t xml:space="preserve">—</w:t>
      </w:r>
      <w:r>
        <w:rPr>
          <w:strike/>
        </w:rPr>
        <w:t xml:space="preserve">state appropriation and</w:t>
      </w:r>
      <w:r>
        <w:t>))</w:t>
      </w:r>
      <w:r>
        <w:rPr/>
        <w:t xml:space="preserve">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0" w:after="0" w:line="408" w:lineRule="exact"/>
        <w:ind w:left="0" w:right="0" w:firstLine="576"/>
        <w:jc w:val="left"/>
      </w:pPr>
      <w:r>
        <w:rPr>
          <w:u w:val="single"/>
        </w:rPr>
        <w:t xml:space="preserve">(10) $4,114,000 of the disaster response appropriation is provided solely for joint wildland fire training of department of natural resources, Washington national guard, local government, and tribal firefighters.</w:t>
      </w:r>
    </w:p>
    <w:p>
      <w:pPr>
        <w:spacing w:before="0" w:after="0" w:line="408" w:lineRule="exact"/>
        <w:ind w:left="0" w:right="0" w:firstLine="576"/>
        <w:jc w:val="left"/>
      </w:pPr>
      <w:r>
        <w:rPr>
          <w:u w:val="single"/>
        </w:rPr>
        <w:t xml:space="preserve">(11) $1,336,000 of the disaster response account</w:t>
      </w:r>
      <w:r>
        <w:rPr>
          <w:rFonts w:ascii="Times New Roman" w:hAnsi="Times New Roman"/>
          <w:u w:val="single"/>
        </w:rPr>
        <w:t xml:space="preserve">—</w:t>
      </w:r>
      <w:r>
        <w:rPr>
          <w:u w:val="single"/>
        </w:rPr>
        <w:t xml:space="preserve">state appropriation is provided solely to enhance the agency's capacity to respond to large wildfires using in-state resources and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u w:val="single"/>
        </w:rPr>
        <w:t xml:space="preserve">(12) $463,000 of the disaster response account</w:t>
      </w:r>
      <w:r>
        <w:rPr>
          <w:rFonts w:ascii="Times New Roman" w:hAnsi="Times New Roman"/>
          <w:u w:val="single"/>
        </w:rPr>
        <w:t xml:space="preserve">—</w:t>
      </w:r>
      <w:r>
        <w:rPr>
          <w:u w:val="single"/>
        </w:rPr>
        <w:t xml:space="preserve">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u w:val="single"/>
        </w:rPr>
        <w:t xml:space="preserve">(13) $1,200,000 of the disaster response account</w:t>
      </w:r>
      <w:r>
        <w:rPr>
          <w:rFonts w:ascii="Times New Roman" w:hAnsi="Times New Roman"/>
          <w:u w:val="single"/>
        </w:rPr>
        <w:t xml:space="preserve">—</w:t>
      </w:r>
      <w:r>
        <w:rPr>
          <w:u w:val="single"/>
        </w:rPr>
        <w:t xml:space="preserve">state appropriation is provided solely for radio communications systems maintenance and upgrades in coordination with the state interoperability executive committee.</w:t>
      </w:r>
    </w:p>
    <w:p>
      <w:pPr>
        <w:spacing w:before="0" w:after="0" w:line="408" w:lineRule="exact"/>
        <w:ind w:left="0" w:right="0" w:firstLine="576"/>
        <w:jc w:val="left"/>
      </w:pPr>
      <w:r>
        <w:rPr>
          <w:u w:val="single"/>
        </w:rPr>
        <w:t xml:space="preserve">(14) $4,000,000 of the resources management cost account</w:t>
      </w:r>
      <w:r>
        <w:rPr>
          <w:rFonts w:ascii="Times New Roman" w:hAnsi="Times New Roman"/>
          <w:u w:val="single"/>
        </w:rPr>
        <w:t xml:space="preserve">—</w:t>
      </w:r>
      <w:r>
        <w:rPr>
          <w:u w:val="single"/>
        </w:rPr>
        <w:t xml:space="preserve">state appropriation is provided solely for fuel reduction and forest health activities on state lands.</w:t>
      </w:r>
    </w:p>
    <w:p>
      <w:pPr>
        <w:spacing w:before="0" w:after="0" w:line="408" w:lineRule="exact"/>
        <w:ind w:left="0" w:right="0" w:firstLine="576"/>
        <w:jc w:val="left"/>
      </w:pPr>
      <w:r>
        <w:rPr>
          <w:u w:val="single"/>
        </w:rPr>
        <w:t xml:space="preserve">(15) $75,000 of the general fund</w:t>
      </w:r>
      <w:r>
        <w:rPr>
          <w:rFonts w:ascii="Times New Roman" w:hAnsi="Times New Roman"/>
          <w:u w:val="single"/>
        </w:rPr>
        <w:t xml:space="preserve">—</w:t>
      </w:r>
      <w:r>
        <w:rPr>
          <w:u w:val="single"/>
        </w:rPr>
        <w:t xml:space="preserve">state appropriation for fiscal year 2017 is provided solely for mediation related to tribal cultural resources with the Yakama nation and other interested tribes, forest landowners, and agencies.</w:t>
      </w:r>
    </w:p>
    <w:p>
      <w:pPr>
        <w:spacing w:before="0" w:after="0" w:line="408" w:lineRule="exact"/>
        <w:ind w:left="0" w:right="0" w:firstLine="576"/>
        <w:jc w:val="left"/>
      </w:pPr>
      <w:r>
        <w:rPr>
          <w:u w:val="single"/>
        </w:rPr>
        <w:t xml:space="preserve">(16) $400,000 of the general fund</w:t>
      </w:r>
      <w:r>
        <w:rPr>
          <w:rFonts w:ascii="Times New Roman" w:hAnsi="Times New Roman"/>
          <w:u w:val="single"/>
        </w:rPr>
        <w:t xml:space="preserve">—</w:t>
      </w:r>
      <w:r>
        <w:rPr>
          <w:u w:val="single"/>
        </w:rPr>
        <w:t xml:space="preserve">state appropriation for fiscal year 2016 and $400,000 of the general fund</w:t>
      </w:r>
      <w:r>
        <w:rPr>
          <w:rFonts w:ascii="Times New Roman" w:hAnsi="Times New Roman"/>
          <w:u w:val="single"/>
        </w:rPr>
        <w:t xml:space="preserve">—</w:t>
      </w:r>
      <w:r>
        <w:rPr>
          <w:u w:val="single"/>
        </w:rPr>
        <w:t xml:space="preserve">state appropriation for fiscal year 2017 are provided solely for implementation of Engrossed Substitute House Bill No. 2928 (outdoor burning). Of these amounts,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309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$16,173,000</w:t>
      </w:r>
      <w:r>
        <w:t>))</w:t>
      </w:r>
    </w:p>
    <w:p>
      <w:pPr>
        <w:spacing w:before="0" w:after="0" w:line="408" w:lineRule="exact"/>
        <w:ind w:left="0" w:right="0" w:firstLine="0"/>
        <w:jc w:val="left"/>
        <w:tabs>
          <w:tab w:val="right" w:leader="none" w:pos="9936"/>
        </w:tabs>
      </w:pPr>
      <w:r>
        <w:tab/>
      </w:r>
      <w:r>
        <w:rPr>
          <w:u w:val="single"/>
        </w:rPr>
        <w:t xml:space="preserve">$16,706,000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$17,464,000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$26,851,000</w:t>
      </w:r>
      <w:r>
        <w:t>))</w:t>
      </w:r>
    </w:p>
    <w:p>
      <w:pPr>
        <w:spacing w:before="0" w:after="0" w:line="408" w:lineRule="exact"/>
        <w:ind w:left="0" w:right="0" w:firstLine="0"/>
        <w:jc w:val="left"/>
        <w:tabs>
          <w:tab w:val="right" w:leader="none" w:pos="9936"/>
        </w:tabs>
      </w:pPr>
      <w:r>
        <w:tab/>
      </w:r>
      <w:r>
        <w:rPr>
          <w:u w:val="single"/>
        </w:rPr>
        <w:t xml:space="preserve">$30,505,000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$2,884,000</w:t>
      </w:r>
      <w:r>
        <w:t>))</w:t>
      </w:r>
    </w:p>
    <w:p>
      <w:pPr>
        <w:spacing w:before="0" w:after="0" w:line="408" w:lineRule="exact"/>
        <w:ind w:left="0" w:right="0" w:firstLine="0"/>
        <w:jc w:val="left"/>
        <w:tabs>
          <w:tab w:val="right" w:leader="none" w:pos="9936"/>
        </w:tabs>
      </w:pPr>
      <w:r>
        <w:tab/>
      </w:r>
      <w:r>
        <w:rPr>
          <w:u w:val="single"/>
        </w:rPr>
        <w:t xml:space="preserve">$2,887,000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$5,910,000</w:t>
      </w:r>
      <w:r>
        <w:t>))</w:t>
      </w:r>
    </w:p>
    <w:p>
      <w:pPr>
        <w:spacing w:before="0" w:after="0" w:line="408" w:lineRule="exact"/>
        <w:ind w:left="0" w:right="0" w:firstLine="0"/>
        <w:jc w:val="left"/>
        <w:tabs>
          <w:tab w:val="right" w:leader="none" w:pos="9936"/>
        </w:tabs>
      </w:pPr>
      <w:r>
        <w:tab/>
      </w:r>
      <w:r>
        <w:rPr>
          <w:u w:val="single"/>
        </w:rPr>
        <w:t xml:space="preserve">$5,915,000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strike/>
        </w:rPr>
        <w:t xml:space="preserve">$68,153,000</w:t>
      </w:r>
    </w:p>
    <w:p>
      <w:pPr>
        <w:tabs>
          <w:tab w:val="right" w:leader="none" w:pos="9936"/>
        </w:tabs>
        <w:ind w:left="0" w:right="0" w:firstLine="1440"/>
      </w:pPr>
      <w:r>
        <w:tab/>
      </w:r>
      <w:r>
        <w:rPr>
          <w:u w:val="single"/>
        </w:rPr>
        <w:t xml:space="preserve">$73,743,000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$125,000 of the general fund</w:t>
      </w:r>
      <w:r>
        <w:rPr>
          <w:rFonts w:ascii="Times New Roman" w:hAnsi="Times New Roman"/>
          <w:u w:val="single"/>
        </w:rPr>
        <w:t xml:space="preserve">—</w:t>
      </w:r>
      <w:r>
        <w:rPr>
          <w:u w:val="single"/>
        </w:rPr>
        <w:t xml:space="preserve">state appropriation for fiscal year 2017 are</w:t>
      </w:r>
      <w:r>
        <w:rPr/>
        <w:t xml:space="preserve">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0" w:after="0" w:line="408" w:lineRule="exact"/>
        <w:ind w:left="0" w:right="0" w:firstLine="576"/>
        <w:jc w:val="left"/>
      </w:pPr>
      <w:r>
        <w:rPr>
          <w:u w:val="single"/>
        </w:rPr>
        <w:t xml:space="preserve">(5) $500,000 of the general fund</w:t>
      </w:r>
      <w:r>
        <w:rPr>
          <w:rFonts w:ascii="Times New Roman" w:hAnsi="Times New Roman"/>
          <w:u w:val="single"/>
        </w:rPr>
        <w:t xml:space="preserve">—</w:t>
      </w:r>
      <w:r>
        <w:rPr>
          <w:u w:val="single"/>
        </w:rPr>
        <w:t xml:space="preserve">state appropriation for fiscal year 2017 is provided solely to train applicators of crop protection products to enhance protection of workers and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$1,387,000</w:t>
      </w:r>
      <w:r>
        <w:t>))</w:t>
      </w:r>
    </w:p>
    <w:p>
      <w:pPr>
        <w:spacing w:before="0" w:after="0" w:line="408" w:lineRule="exact"/>
        <w:ind w:left="0" w:right="0" w:firstLine="0"/>
        <w:jc w:val="left"/>
        <w:tabs>
          <w:tab w:val="right" w:leader="none" w:pos="9936"/>
        </w:tabs>
      </w:pPr>
      <w:r>
        <w:tab/>
      </w:r>
      <w:r>
        <w:rPr>
          <w:u w:val="single"/>
        </w:rPr>
        <w:t xml:space="preserve">$1,420,000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Revolving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$5,000</w:t>
      </w:r>
    </w:p>
    <w:p>
      <w:pPr>
        <w:tabs>
          <w:tab w:val="right" w:leader="dot" w:pos="9936"/>
        </w:tabs>
        <w:ind w:left="0" w:right="0" w:firstLine="1440"/>
      </w:pPr>
      <w:r>
        <w:rPr>
          <w:u w:val="single"/>
        </w:rPr>
        <w:t xml:space="preserve">TOTAL APPROPRIATION</w:t>
      </w:r>
      <w:r>
        <w:tab/>
      </w:r>
      <w:r>
        <w:rPr>
          <w:u w:val="single"/>
        </w:rPr>
        <w:t xml:space="preserve">$1,425,000</w:t>
      </w:r>
    </w:p>
    <w:p>
      <w:pPr>
        <w:spacing w:before="120" w:after="0" w:line="408" w:lineRule="exact"/>
        <w:ind w:left="0" w:right="0" w:firstLine="576"/>
        <w:jc w:val="left"/>
      </w:pPr>
      <w:r>
        <w:rPr>
          <w:u w:val="single"/>
        </w:rPr>
        <w:t xml:space="preserve">The appropriations in this section are subject to the following conditions and limitations: $5,000 of the underground storage tank revolving account</w:t>
      </w:r>
      <w:r>
        <w:rPr>
          <w:rFonts w:ascii="Times New Roman" w:hAnsi="Times New Roman"/>
          <w:u w:val="single"/>
        </w:rPr>
        <w:t xml:space="preserve">—</w:t>
      </w:r>
      <w:r>
        <w:rPr>
          <w:u w:val="single"/>
        </w:rPr>
        <w:t xml:space="preserve">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$2,319,000</w:t>
      </w:r>
      <w:r>
        <w:t>))</w:t>
      </w:r>
    </w:p>
    <w:p>
      <w:pPr>
        <w:spacing w:before="0" w:after="0" w:line="408" w:lineRule="exact"/>
        <w:ind w:left="0" w:right="0" w:firstLine="0"/>
        <w:jc w:val="left"/>
        <w:tabs>
          <w:tab w:val="right" w:leader="none" w:pos="9936"/>
        </w:tabs>
      </w:pPr>
      <w:r>
        <w:tab/>
      </w:r>
      <w:r>
        <w:rPr>
          <w:u w:val="single"/>
        </w:rPr>
        <w:t xml:space="preserve">$2,332,000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$2,338,000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$9,895,000</w:t>
      </w:r>
      <w:r>
        <w:t>))</w:t>
      </w:r>
    </w:p>
    <w:p>
      <w:pPr>
        <w:spacing w:before="0" w:after="0" w:line="408" w:lineRule="exact"/>
        <w:ind w:left="0" w:right="0" w:firstLine="0"/>
        <w:jc w:val="left"/>
        <w:tabs>
          <w:tab w:val="right" w:leader="none" w:pos="9936"/>
        </w:tabs>
      </w:pPr>
      <w:r>
        <w:tab/>
      </w:r>
      <w:r>
        <w:rPr>
          <w:u w:val="single"/>
        </w:rPr>
        <w:t xml:space="preserve">$9,949,000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$2,109,000</w:t>
      </w:r>
      <w:r>
        <w:t>))</w:t>
      </w:r>
    </w:p>
    <w:p>
      <w:pPr>
        <w:spacing w:before="0" w:after="0" w:line="408" w:lineRule="exact"/>
        <w:ind w:left="0" w:right="0" w:firstLine="0"/>
        <w:jc w:val="left"/>
        <w:tabs>
          <w:tab w:val="right" w:leader="none" w:pos="9936"/>
        </w:tabs>
      </w:pPr>
      <w:r>
        <w:tab/>
      </w:r>
      <w:r>
        <w:rPr>
          <w:u w:val="single"/>
        </w:rPr>
        <w:t xml:space="preserve">$2,117,000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$705,000</w:t>
      </w:r>
    </w:p>
    <w:p>
      <w:pPr>
        <w:tabs>
          <w:tab w:val="right" w:leader="dot" w:pos="9936"/>
        </w:tabs>
        <w:ind w:left="0" w:right="0" w:firstLine="1440"/>
      </w:pPr>
      <w:r>
        <w:rPr/>
        <w:t xml:space="preserve">TOTAL APPROPRIATION</w:t>
      </w:r>
      <w:r>
        <w:tab/>
      </w:r>
      <w:r>
        <w:rPr>
          <w:strike/>
        </w:rPr>
        <w:t xml:space="preserve">$17,362,000</w:t>
      </w:r>
    </w:p>
    <w:p>
      <w:pPr>
        <w:tabs>
          <w:tab w:val="right" w:leader="none" w:pos="9936"/>
        </w:tabs>
        <w:ind w:left="0" w:right="0" w:firstLine="1440"/>
      </w:pPr>
      <w:r>
        <w:tab/>
      </w:r>
      <w:r>
        <w:rPr>
          <w:u w:val="single"/>
        </w:rPr>
        <w:t xml:space="preserve">$17,451,000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3rd sp.s. c 4 s 401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$1,472,000</w:t>
      </w:r>
      <w:r>
        <w:t>))</w:t>
      </w:r>
    </w:p>
    <w:p>
      <w:pPr>
        <w:spacing w:before="0" w:after="0" w:line="408" w:lineRule="exact"/>
        <w:ind w:left="0" w:right="0" w:firstLine="0"/>
        <w:jc w:val="left"/>
        <w:tabs>
          <w:tab w:val="right" w:leader="none" w:pos="9936"/>
        </w:tabs>
      </w:pPr>
      <w:r>
        <w:tab/>
      </w:r>
      <w:r>
        <w:rPr>
          <w:u w:val="single"/>
        </w:rPr>
        <w:t xml:space="preserve">$1,523,000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$1,007,000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$4,157,000</w:t>
      </w:r>
      <w:r>
        <w:t>))</w:t>
      </w:r>
    </w:p>
    <w:p>
      <w:pPr>
        <w:spacing w:before="0" w:after="0" w:line="408" w:lineRule="exact"/>
        <w:ind w:left="0" w:right="0" w:firstLine="0"/>
        <w:jc w:val="left"/>
        <w:tabs>
          <w:tab w:val="right" w:leader="none" w:pos="9936"/>
        </w:tabs>
      </w:pPr>
      <w:r>
        <w:tab/>
      </w:r>
      <w:r>
        <w:rPr>
          <w:u w:val="single"/>
        </w:rPr>
        <w:t xml:space="preserve">$4,158,000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$11,524,000</w:t>
      </w:r>
      <w:r>
        <w:t>))</w:t>
      </w:r>
    </w:p>
    <w:p>
      <w:pPr>
        <w:spacing w:before="0" w:after="0" w:line="408" w:lineRule="exact"/>
        <w:ind w:left="0" w:right="0" w:firstLine="0"/>
        <w:jc w:val="left"/>
        <w:tabs>
          <w:tab w:val="right" w:leader="none" w:pos="9936"/>
        </w:tabs>
      </w:pPr>
      <w:r>
        <w:tab/>
      </w:r>
      <w:r>
        <w:rPr>
          <w:u w:val="single"/>
        </w:rPr>
        <w:t xml:space="preserve">$11,528,000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$3,270,000</w:t>
      </w:r>
      <w:r>
        <w:t>))</w:t>
      </w:r>
    </w:p>
    <w:p>
      <w:pPr>
        <w:spacing w:before="0" w:after="0" w:line="408" w:lineRule="exact"/>
        <w:ind w:left="0" w:right="0" w:firstLine="0"/>
        <w:jc w:val="left"/>
        <w:tabs>
          <w:tab w:val="right" w:leader="none" w:pos="9936"/>
        </w:tabs>
      </w:pPr>
      <w:r>
        <w:tab/>
      </w:r>
      <w:r>
        <w:rPr>
          <w:u w:val="single"/>
        </w:rPr>
        <w:t xml:space="preserve">$3,271,000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$1,837,000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$18,218,000</w:t>
      </w:r>
      <w:r>
        <w:t>))</w:t>
      </w:r>
    </w:p>
    <w:p>
      <w:pPr>
        <w:spacing w:before="0" w:after="0" w:line="408" w:lineRule="exact"/>
        <w:ind w:left="0" w:right="0" w:firstLine="0"/>
        <w:jc w:val="left"/>
        <w:tabs>
          <w:tab w:val="right" w:leader="none" w:pos="9936"/>
        </w:tabs>
      </w:pPr>
      <w:r>
        <w:tab/>
      </w:r>
      <w:r>
        <w:rPr>
          <w:u w:val="single"/>
        </w:rPr>
        <w:t xml:space="preserve">$18,678,000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strike/>
        </w:rPr>
        <w:t xml:space="preserve">$43,661,000</w:t>
      </w:r>
    </w:p>
    <w:p>
      <w:pPr>
        <w:tabs>
          <w:tab w:val="right" w:leader="none" w:pos="9936"/>
        </w:tabs>
        <w:ind w:left="0" w:right="0" w:firstLine="1440"/>
      </w:pPr>
      <w:r>
        <w:tab/>
      </w:r>
      <w:r>
        <w:rPr>
          <w:u w:val="single"/>
        </w:rPr>
        <w:t xml:space="preserve">$43,980,000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$198,000 of the general fund</w:t>
      </w:r>
      <w:r>
        <w:rPr>
          <w:rFonts w:ascii="Times New Roman" w:hAnsi="Times New Roman"/>
          <w:strike/>
        </w:rPr>
        <w:t xml:space="preserve">—</w:t>
      </w:r>
      <w:r>
        <w:rPr>
          <w:strike/>
        </w:rPr>
        <w:t xml:space="preserve">state appropriation for fiscal year 2016 and $11,000 of the general fund</w:t>
      </w:r>
      <w:r>
        <w:rPr>
          <w:rFonts w:ascii="Times New Roman" w:hAnsi="Times New Roman"/>
          <w:strike/>
        </w:rPr>
        <w:t xml:space="preserve">—</w:t>
      </w:r>
      <w:r>
        <w:rPr>
          <w:strike/>
        </w:rPr>
        <w:t xml:space="preserve">state appropriation for fiscal year 2017 are provided solely for implementation of Engrossed Senate Bill No. 5416 (vessel-related transactions). If the bill is not enacted by July 10, 2015, the amounts provided in this subsection shall lapse.</w:t>
      </w:r>
      <w:r>
        <w:t>))</w:t>
      </w:r>
    </w:p>
    <w:p>
      <w:pPr>
        <w:spacing w:before="0" w:after="0" w:line="408" w:lineRule="exact"/>
        <w:ind w:left="0" w:right="0" w:firstLine="576"/>
        <w:jc w:val="left"/>
      </w:pPr>
      <w:r>
        <w:rPr>
          <w:u w:val="single"/>
        </w:rPr>
        <w:t xml:space="preserve">(1) $176,000 of the business and professionals account</w:t>
      </w:r>
      <w:r>
        <w:rPr>
          <w:rFonts w:ascii="Times New Roman" w:hAnsi="Times New Roman"/>
          <w:u w:val="single"/>
        </w:rPr>
        <w:t xml:space="preserve">—</w:t>
      </w:r>
      <w:r>
        <w:rPr>
          <w:u w:val="single"/>
        </w:rPr>
        <w:t xml:space="preserve">state appropriation is provided solely for implementation of House Bill No. 2388 (theatrical wrestling). If the bill is not enacted by June 30, 2016, the amount provided in this subsection shall lapse.</w:t>
      </w:r>
    </w:p>
    <w:p>
      <w:pPr>
        <w:spacing w:before="0" w:after="0" w:line="408" w:lineRule="exact"/>
        <w:ind w:left="0" w:right="0" w:firstLine="576"/>
        <w:jc w:val="left"/>
      </w:pPr>
      <w:r>
        <w:rPr>
          <w:u w:val="single"/>
        </w:rPr>
        <w:t xml:space="preserve">(2) $127,000 of the business and professionals account</w:t>
      </w:r>
      <w:r>
        <w:rPr>
          <w:rFonts w:ascii="Times New Roman" w:hAnsi="Times New Roman"/>
          <w:u w:val="single"/>
        </w:rPr>
        <w:t xml:space="preserve">—</w:t>
      </w:r>
      <w:r>
        <w:rPr>
          <w:u w:val="single"/>
        </w:rPr>
        <w:t xml:space="preserve">state appropriation is provided solely for implementation of Engrossed Second Substitute House Bill No. 1763 (music licensing agencies). If the bill is not enacted by June 30, 2016, the amount provided in this subsection shall lapse.</w:t>
      </w:r>
    </w:p>
    <w:p>
      <w:pPr>
        <w:spacing w:before="0" w:after="0" w:line="408" w:lineRule="exact"/>
        <w:ind w:left="0" w:right="0" w:firstLine="576"/>
        <w:jc w:val="left"/>
      </w:pPr>
      <w:r>
        <w:rPr>
          <w:u w:val="single"/>
        </w:rPr>
        <w:t xml:space="preserve">(3) $62,000 of the general fund</w:t>
      </w:r>
      <w:r>
        <w:rPr>
          <w:rFonts w:ascii="Times New Roman" w:hAnsi="Times New Roman"/>
          <w:u w:val="single"/>
        </w:rPr>
        <w:t xml:space="preserve">—</w:t>
      </w:r>
      <w:r>
        <w:rPr>
          <w:u w:val="single"/>
        </w:rPr>
        <w:t xml:space="preserve">state appropriation for fiscal year 2017 is provided solely for implementing Substitute House Bill No. 2682 (automatic voter registration).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$39,855,000</w:t>
      </w:r>
      <w:r>
        <w:t>))</w:t>
      </w:r>
    </w:p>
    <w:p>
      <w:pPr>
        <w:spacing w:before="0" w:after="0" w:line="408" w:lineRule="exact"/>
        <w:ind w:left="0" w:right="0" w:firstLine="0"/>
        <w:jc w:val="left"/>
        <w:tabs>
          <w:tab w:val="right" w:leader="none" w:pos="9936"/>
        </w:tabs>
      </w:pPr>
      <w:r>
        <w:tab/>
      </w:r>
      <w:r>
        <w:rPr>
          <w:u w:val="single"/>
        </w:rPr>
        <w:t xml:space="preserve">$41,038,000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$38,094,000</w:t>
      </w:r>
      <w:r>
        <w:t>))</w:t>
      </w:r>
    </w:p>
    <w:p>
      <w:pPr>
        <w:spacing w:before="0" w:after="0" w:line="408" w:lineRule="exact"/>
        <w:ind w:left="0" w:right="0" w:firstLine="0"/>
        <w:jc w:val="left"/>
        <w:tabs>
          <w:tab w:val="right" w:leader="none" w:pos="9936"/>
        </w:tabs>
      </w:pPr>
      <w:r>
        <w:tab/>
      </w:r>
      <w:r>
        <w:rPr>
          <w:u w:val="single"/>
        </w:rPr>
        <w:t xml:space="preserve">$40,612,000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$16,074,000</w:t>
      </w:r>
      <w:r>
        <w:t>))</w:t>
      </w:r>
    </w:p>
    <w:p>
      <w:pPr>
        <w:spacing w:before="0" w:after="0" w:line="408" w:lineRule="exact"/>
        <w:ind w:left="0" w:right="0" w:firstLine="0"/>
        <w:jc w:val="left"/>
        <w:tabs>
          <w:tab w:val="right" w:leader="none" w:pos="9936"/>
        </w:tabs>
      </w:pPr>
      <w:r>
        <w:tab/>
      </w:r>
      <w:r>
        <w:rPr>
          <w:u w:val="single"/>
        </w:rPr>
        <w:t xml:space="preserve">$16,083,000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$3,070,000</w:t>
      </w:r>
      <w:r>
        <w:t>))</w:t>
      </w:r>
    </w:p>
    <w:p>
      <w:pPr>
        <w:spacing w:before="0" w:after="0" w:line="408" w:lineRule="exact"/>
        <w:ind w:left="0" w:right="0" w:firstLine="0"/>
        <w:jc w:val="left"/>
        <w:tabs>
          <w:tab w:val="right" w:leader="none" w:pos="9936"/>
        </w:tabs>
      </w:pPr>
      <w:r>
        <w:tab/>
      </w:r>
      <w:r>
        <w:rPr>
          <w:u w:val="single"/>
        </w:rPr>
        <w:t xml:space="preserve">$3,112,000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$6,508,000</w:t>
      </w:r>
      <w:r>
        <w:t>))</w:t>
      </w:r>
    </w:p>
    <w:p>
      <w:pPr>
        <w:spacing w:before="0" w:after="0" w:line="408" w:lineRule="exact"/>
        <w:ind w:left="0" w:right="0" w:firstLine="0"/>
        <w:jc w:val="left"/>
        <w:tabs>
          <w:tab w:val="right" w:leader="none" w:pos="9936"/>
        </w:tabs>
      </w:pPr>
      <w:r>
        <w:tab/>
      </w:r>
      <w:r>
        <w:rPr>
          <w:u w:val="single"/>
        </w:rPr>
        <w:t xml:space="preserve">$6,440,000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$255,000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$13,930,000</w:t>
      </w:r>
    </w:p>
    <w:p>
      <w:pPr>
        <w:spacing w:before="0" w:after="0" w:line="408" w:lineRule="exact"/>
        <w:ind w:left="0" w:right="0" w:firstLine="0"/>
        <w:jc w:val="left"/>
        <w:tabs>
          <w:tab w:val="right" w:leader="dot" w:pos="9936"/>
        </w:tabs>
      </w:pPr>
      <w:pPr>
        <w:tabs>
          <w:tab w:val="right" w:leader="dot" w:pos="9360"/>
        </w:tabs>
      </w:pPr>
      <w:r>
        <w:rPr>
          <w:u w:val="single"/>
        </w:rPr>
        <w:t xml:space="preserve">Sexually Oriented Business Fee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$407,000</w:t>
      </w:r>
    </w:p>
    <w:p>
      <w:pPr>
        <w:tabs>
          <w:tab w:val="right" w:leader="dot" w:pos="9936"/>
        </w:tabs>
        <w:ind w:left="0" w:right="0" w:firstLine="1440"/>
      </w:pPr>
      <w:r>
        <w:rPr/>
        <w:t xml:space="preserve">TOTAL APPROPRIATION</w:t>
      </w:r>
      <w:r>
        <w:tab/>
      </w:r>
      <w:r>
        <w:rPr>
          <w:strike/>
        </w:rPr>
        <w:t xml:space="preserve">$144,705,000</w:t>
      </w:r>
    </w:p>
    <w:p>
      <w:pPr>
        <w:tabs>
          <w:tab w:val="right" w:leader="none" w:pos="9936"/>
        </w:tabs>
        <w:ind w:left="0" w:right="0" w:firstLine="1440"/>
      </w:pPr>
      <w:r>
        <w:tab/>
      </w:r>
      <w:r>
        <w:rPr>
          <w:u w:val="single"/>
        </w:rPr>
        <w:t xml:space="preserve">$148,296,000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$7,500,000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0" w:after="0" w:line="408" w:lineRule="exact"/>
        <w:ind w:left="0" w:right="0" w:firstLine="576"/>
        <w:jc w:val="left"/>
      </w:pPr>
      <w:r>
        <w:rPr>
          <w:u w:val="single"/>
        </w:rPr>
        <w:t xml:space="preserve">(9) $200,000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2895 (crime victim participation). If the bill is not enacted by June 30, 2016, the amount provided in this subsection shall lapse.</w:t>
      </w:r>
    </w:p>
    <w:p>
      <w:pPr>
        <w:spacing w:before="0" w:after="0" w:line="408" w:lineRule="exact"/>
        <w:ind w:left="0" w:right="0" w:firstLine="576"/>
        <w:jc w:val="left"/>
      </w:pPr>
      <w:r>
        <w:rPr>
          <w:u w:val="single"/>
        </w:rPr>
        <w:t xml:space="preserve">(10) $40,000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1632 (domestic violence). If the bill is not enacted by June 30, 2016, the amount provided in this subsection shall lapse.</w:t>
      </w:r>
    </w:p>
    <w:p>
      <w:pPr>
        <w:spacing w:before="0" w:after="0" w:line="408" w:lineRule="exact"/>
        <w:ind w:left="0" w:right="0" w:firstLine="576"/>
        <w:jc w:val="left"/>
      </w:pPr>
      <w:r>
        <w:rPr>
          <w:u w:val="single"/>
        </w:rPr>
        <w:t xml:space="preserve">(11) $407,000 of the sexually oriented business fee account</w:t>
      </w:r>
      <w:r>
        <w:rPr>
          <w:rFonts w:ascii="Times New Roman" w:hAnsi="Times New Roman"/>
          <w:u w:val="single"/>
        </w:rPr>
        <w:t xml:space="preserve">—</w:t>
      </w:r>
      <w:r>
        <w:rPr>
          <w:u w:val="single"/>
        </w:rPr>
        <w:t xml:space="preserve">state appropriation is provided solely for implementation of Second Substitute House Bill No. 2530 (victims of sex crimes). If the bill is not enacted by June 30, 2016, the amount provided in this subsection shall lapse.</w:t>
      </w:r>
    </w:p>
    <w:p>
      <w:pPr>
        <w:spacing w:before="0" w:after="0" w:line="408" w:lineRule="exact"/>
        <w:ind w:left="0" w:right="0" w:firstLine="576"/>
        <w:jc w:val="left"/>
      </w:pPr>
      <w:r>
        <w:rPr>
          <w:u w:val="single"/>
        </w:rPr>
        <w:t xml:space="preserve">(12) $1,207,000 of the general fund</w:t>
      </w:r>
      <w:r>
        <w:rPr>
          <w:rFonts w:ascii="Times New Roman" w:hAnsi="Times New Roman"/>
          <w:u w:val="single"/>
        </w:rPr>
        <w:t xml:space="preserve">—</w:t>
      </w:r>
      <w:r>
        <w:rPr>
          <w:u w:val="single"/>
        </w:rPr>
        <w:t xml:space="preserve">state appropriation for fiscal year 2017, $9,000 of the general fund</w:t>
      </w:r>
      <w:r>
        <w:rPr>
          <w:rFonts w:ascii="Times New Roman" w:hAnsi="Times New Roman"/>
          <w:u w:val="single"/>
        </w:rPr>
        <w:t xml:space="preserve">—</w:t>
      </w:r>
      <w:r>
        <w:rPr>
          <w:u w:val="single"/>
        </w:rPr>
        <w:t xml:space="preserve">federal appropriation, and $42,000 of the general fund—local appropriation is provided solely for implementation of Substitute House Bill No. 2872 (WSP recruitment and retention). If the bill is not enacted by June 30, 2016,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$37,939,000</w:t>
      </w:r>
      <w:r>
        <w:t>))</w:t>
      </w:r>
    </w:p>
    <w:p>
      <w:pPr>
        <w:spacing w:before="0" w:after="0" w:line="408" w:lineRule="exact"/>
        <w:ind w:left="0" w:right="0" w:firstLine="0"/>
        <w:jc w:val="left"/>
        <w:tabs>
          <w:tab w:val="right" w:leader="none" w:pos="9936"/>
        </w:tabs>
      </w:pPr>
      <w:r>
        <w:tab/>
      </w:r>
      <w:r>
        <w:rPr>
          <w:u w:val="single"/>
        </w:rPr>
        <w:t xml:space="preserve">$38,174,000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$39,133,000</w:t>
      </w:r>
      <w:r>
        <w:t>))</w:t>
      </w:r>
    </w:p>
    <w:p>
      <w:pPr>
        <w:spacing w:before="0" w:after="0" w:line="408" w:lineRule="exact"/>
        <w:ind w:left="0" w:right="0" w:firstLine="0"/>
        <w:jc w:val="left"/>
        <w:tabs>
          <w:tab w:val="right" w:leader="none" w:pos="9936"/>
        </w:tabs>
      </w:pPr>
      <w:r>
        <w:tab/>
      </w:r>
      <w:r>
        <w:rPr>
          <w:u w:val="single"/>
        </w:rPr>
        <w:t xml:space="preserve">$47,279,000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$67,174,000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$6,123,000</w:t>
      </w:r>
      <w:r>
        <w:t>))</w:t>
      </w:r>
    </w:p>
    <w:p>
      <w:pPr>
        <w:spacing w:before="0" w:after="0" w:line="408" w:lineRule="exact"/>
        <w:ind w:left="0" w:right="0" w:firstLine="0"/>
        <w:jc w:val="left"/>
        <w:tabs>
          <w:tab w:val="right" w:leader="none" w:pos="9936"/>
        </w:tabs>
      </w:pPr>
      <w:r>
        <w:tab/>
      </w:r>
      <w:r>
        <w:rPr>
          <w:u w:val="single"/>
        </w:rPr>
        <w:t xml:space="preserve">$9,623,000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$151,339,000</w:t>
      </w:r>
    </w:p>
    <w:p>
      <w:pPr>
        <w:tabs>
          <w:tab w:val="right" w:leader="none" w:pos="9936"/>
        </w:tabs>
        <w:ind w:left="0" w:right="0" w:firstLine="1440"/>
      </w:pPr>
      <w:r>
        <w:tab/>
      </w:r>
      <w:r>
        <w:rPr>
          <w:u w:val="single"/>
        </w:rPr>
        <w:t xml:space="preserve">$166,220,000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$9,868,000</w:t>
      </w:r>
      <w:r>
        <w:t>))</w:t>
      </w:r>
      <w:r>
        <w:rPr/>
        <w:t xml:space="preserve"> </w:t>
      </w:r>
      <w:r>
        <w:rPr>
          <w:u w:val="single"/>
        </w:rPr>
        <w:t xml:space="preserve">$10,053,000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$10,150,000</w:t>
      </w:r>
      <w:r>
        <w:t>))</w:t>
      </w:r>
      <w:r>
        <w:rPr/>
        <w:t xml:space="preserve"> </w:t>
      </w:r>
      <w:r>
        <w:rPr>
          <w:u w:val="single"/>
        </w:rPr>
        <w:t xml:space="preserve">$10,320,000</w:t>
      </w:r>
      <w:r>
        <w:rPr/>
        <w:t xml:space="preserve">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w:t>
      </w:r>
      <w:r>
        <w:t>((</w:t>
      </w:r>
      <w:r>
        <w:rPr>
          <w:strike/>
        </w:rPr>
        <w:t xml:space="preserve">$1,017,000</w:t>
      </w:r>
      <w:r>
        <w:t>))</w:t>
      </w:r>
      <w:r>
        <w:rPr/>
        <w:t xml:space="preserve"> </w:t>
      </w:r>
      <w:r>
        <w:rPr>
          <w:u w:val="single"/>
        </w:rPr>
        <w:t xml:space="preserve">$857,000</w:t>
      </w:r>
      <w:r>
        <w:rPr/>
        <w:t xml:space="preserve">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w:t>
      </w:r>
      <w:r>
        <w:t>((</w:t>
      </w:r>
      <w:r>
        <w:rPr>
          <w:strike/>
        </w:rPr>
        <w:t xml:space="preserve">$266,000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u w:val="single"/>
        </w:rPr>
        <w:t xml:space="preserve">(c) Within the amounts provided in this subsection, the office of the superintendent of public instruction shall:</w:t>
      </w:r>
    </w:p>
    <w:p>
      <w:pPr>
        <w:spacing w:before="0" w:after="0" w:line="408" w:lineRule="exact"/>
        <w:ind w:left="0" w:right="0" w:firstLine="576"/>
        <w:jc w:val="left"/>
      </w:pPr>
      <w:r>
        <w:rPr>
          <w:u w:val="single"/>
        </w:rPr>
        <w:t xml:space="preserve">(i) Assist school districts in implementing evidence-based practices to reduce racial disparities in student discipline and the use of exclusionary discipline; and</w:t>
      </w:r>
    </w:p>
    <w:p>
      <w:pPr>
        <w:spacing w:before="0" w:after="0" w:line="408" w:lineRule="exact"/>
        <w:ind w:left="0" w:right="0" w:firstLine="576"/>
        <w:jc w:val="left"/>
      </w:pPr>
      <w:r>
        <w:rPr>
          <w:u w:val="single"/>
        </w:rPr>
        <w:t xml:space="preserve">(ii) Convene an advisory committee with representatives of parents, school administrators, school principals, classified and certificated staff, state and local agency officials, and other appropriate parties with interest and expertise in student discipline and school culture. The advisory committee is to collaborate across systems, coordinate efforts and messaging, understand how each system works, understand how each system overlaps, and plan systems of support for students.</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 </w:t>
      </w:r>
      <w:r>
        <w:rPr>
          <w:u w:val="single"/>
        </w:rPr>
        <w:t xml:space="preserve">and state-tribal education compacts authorized under RCW 28A.715.010</w:t>
      </w:r>
      <w:r>
        <w:rPr/>
        <w:t xml:space="preserve">.</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w:t>
      </w:r>
      <w:r>
        <w:t>((</w:t>
      </w:r>
      <w:r>
        <w:rPr>
          <w:strike/>
        </w:rPr>
        <w:t xml:space="preserve">$55,000</w:t>
      </w:r>
      <w:r>
        <w:t>))</w:t>
      </w:r>
      <w:r>
        <w:rPr/>
        <w:t xml:space="preserve"> </w:t>
      </w:r>
      <w:r>
        <w:rPr>
          <w:u w:val="single"/>
        </w:rPr>
        <w:t xml:space="preserve">$305,000</w:t>
      </w:r>
      <w:r>
        <w:rPr/>
        <w:t xml:space="preserve">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w:t>
      </w:r>
      <w:r>
        <w:t>((</w:t>
      </w:r>
      <w:r>
        <w:rPr>
          <w:strike/>
        </w:rPr>
        <w:t xml:space="preserve">$3,360,000</w:t>
      </w:r>
      <w:r>
        <w:t>))</w:t>
      </w:r>
      <w:r>
        <w:rPr/>
        <w:t xml:space="preserve"> </w:t>
      </w:r>
      <w:r>
        <w:rPr>
          <w:u w:val="single"/>
        </w:rPr>
        <w:t xml:space="preserve">$3,940,000</w:t>
      </w:r>
      <w:r>
        <w:rPr/>
        <w:t xml:space="preserve">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u w:val="single"/>
        </w:rPr>
        <w:t xml:space="preserve">(43) $500,000 of the general fund</w:t>
      </w:r>
      <w:r>
        <w:rPr>
          <w:rFonts w:ascii="Times New Roman" w:hAnsi="Times New Roman"/>
          <w:u w:val="single"/>
        </w:rPr>
        <w:t xml:space="preserve">—</w:t>
      </w:r>
      <w:r>
        <w:rPr>
          <w:u w:val="single"/>
        </w:rPr>
        <w:t xml:space="preserve">state appropriation for fiscal year 2017 is provided solely for core-plus grants to school districts to align career and technical education courses and skills center courses with the needs of high demand industries. Grants may be used for curriculum or supplies and materials to support core-plus courses.</w:t>
      </w:r>
    </w:p>
    <w:p>
      <w:pPr>
        <w:spacing w:before="0" w:after="0" w:line="408" w:lineRule="exact"/>
        <w:ind w:left="0" w:right="0" w:firstLine="576"/>
        <w:jc w:val="left"/>
      </w:pPr>
      <w:r>
        <w:rPr>
          <w:u w:val="single"/>
        </w:rPr>
        <w:t xml:space="preserve">(44) $173,000 of the general fund</w:t>
      </w:r>
      <w:r>
        <w:rPr>
          <w:rFonts w:ascii="Times New Roman" w:hAnsi="Times New Roman"/>
          <w:u w:val="single"/>
        </w:rPr>
        <w:t xml:space="preserve">—</w:t>
      </w:r>
      <w:r>
        <w:rPr>
          <w:u w:val="single"/>
        </w:rPr>
        <w:t xml:space="preserve">state appropriation for fiscal year 2017 is provided solely for contracted translation services to provide access to information about essential education programs for limited-English speaking students and students' legal guardians. Documents shall be translated into all major languages spoken in Washington state consistent with state and federal requirements. Documents that contain information about graduation requirements, special education, complaint procedures, assessment information, educational programs, and legal protections shall be translated.</w:t>
      </w:r>
    </w:p>
    <w:p>
      <w:pPr>
        <w:spacing w:before="0" w:after="0" w:line="408" w:lineRule="exact"/>
        <w:ind w:left="0" w:right="0" w:firstLine="576"/>
        <w:jc w:val="left"/>
      </w:pPr>
      <w:r>
        <w:rPr>
          <w:u w:val="single"/>
        </w:rPr>
        <w:t xml:space="preserve">(45) $170,000 of the general fund</w:t>
      </w:r>
      <w:r>
        <w:rPr>
          <w:rFonts w:ascii="Times New Roman" w:hAnsi="Times New Roman"/>
          <w:u w:val="single"/>
        </w:rPr>
        <w:t xml:space="preserve">—</w:t>
      </w:r>
      <w:r>
        <w:rPr>
          <w:u w:val="single"/>
        </w:rPr>
        <w:t xml:space="preserve">state appropriation for fiscal year 2017 is provided solely for activities related to healthy schools - healthy kids and healthiest next generation activities in collaboration and partnership with the department of health.</w:t>
      </w:r>
    </w:p>
    <w:p>
      <w:pPr>
        <w:spacing w:before="0" w:after="0" w:line="408" w:lineRule="exact"/>
        <w:ind w:left="0" w:right="0" w:firstLine="576"/>
        <w:jc w:val="left"/>
      </w:pPr>
      <w:r>
        <w:rPr>
          <w:u w:val="single"/>
        </w:rPr>
        <w:t xml:space="preserve">(</w:t>
      </w:r>
      <w:r>
        <w:rPr>
          <w:u w:val="single"/>
        </w:rPr>
        <w:t xml:space="preserve">46) $1,461,000 of the general fund</w:t>
      </w:r>
      <w:r>
        <w:rPr>
          <w:rFonts w:ascii="Times New Roman" w:hAnsi="Times New Roman"/>
          <w:u w:val="single"/>
        </w:rPr>
        <w:t xml:space="preserve">—</w:t>
      </w:r>
      <w:r>
        <w:rPr>
          <w:u w:val="single"/>
        </w:rPr>
        <w:t xml:space="preserve">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u w:val="single"/>
        </w:rPr>
        <w:t xml:space="preserve">(a) Of the amount provided in this subsection, $446,000 of the general fund</w:t>
      </w:r>
      <w:r>
        <w:rPr>
          <w:rFonts w:ascii="Times New Roman" w:hAnsi="Times New Roman"/>
          <w:u w:val="single"/>
        </w:rPr>
        <w:t xml:space="preserve">—</w:t>
      </w:r>
      <w:r>
        <w:rPr>
          <w:u w:val="single"/>
        </w:rPr>
        <w:t xml:space="preserve">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u w:val="single"/>
        </w:rPr>
        <w:t xml:space="preserve">(b) Of the amount provided in this subsection, $1,015,000 of the general fund</w:t>
      </w:r>
      <w:r>
        <w:rPr>
          <w:rFonts w:ascii="Times New Roman" w:hAnsi="Times New Roman"/>
          <w:u w:val="single"/>
        </w:rPr>
        <w:t xml:space="preserve">—</w:t>
      </w:r>
      <w:r>
        <w:rPr>
          <w:u w:val="single"/>
        </w:rPr>
        <w:t xml:space="preserve">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u w:val="single"/>
        </w:rPr>
        <w:t xml:space="preserve">(47) $2,000,000 of the general fund</w:t>
      </w:r>
      <w:r>
        <w:rPr>
          <w:rFonts w:ascii="Times New Roman" w:hAnsi="Times New Roman"/>
          <w:u w:val="single"/>
        </w:rPr>
        <w:t xml:space="preserve">—</w:t>
      </w:r>
      <w:r>
        <w:rPr>
          <w:u w:val="single"/>
        </w:rPr>
        <w:t xml:space="preserve">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u w:val="single"/>
        </w:rPr>
        <w:t xml:space="preserve">(48) $1,242,000 of the general fund</w:t>
      </w:r>
      <w:r>
        <w:rPr>
          <w:rFonts w:ascii="Times New Roman" w:hAnsi="Times New Roman"/>
          <w:u w:val="single"/>
        </w:rPr>
        <w:t xml:space="preserve">—</w:t>
      </w:r>
      <w:r>
        <w:rPr>
          <w:u w:val="single"/>
        </w:rPr>
        <w:t xml:space="preserve">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u w:val="single"/>
        </w:rPr>
        <w:t xml:space="preserve">(49) $40,000 of the general fund</w:t>
      </w:r>
      <w:r>
        <w:rPr>
          <w:rFonts w:ascii="Times New Roman" w:hAnsi="Times New Roman"/>
          <w:u w:val="single"/>
        </w:rPr>
        <w:t xml:space="preserve">—</w:t>
      </w:r>
      <w:r>
        <w:rPr>
          <w:u w:val="single"/>
        </w:rPr>
        <w:t xml:space="preserve">state appropriation for fiscal year 2017 is provided solely for the legislative youth advisory council, consistent with RCW 28A.300.801.</w:t>
      </w:r>
    </w:p>
    <w:p>
      <w:pPr>
        <w:spacing w:before="0" w:after="0" w:line="408" w:lineRule="exact"/>
        <w:ind w:left="0" w:right="0" w:firstLine="576"/>
        <w:jc w:val="left"/>
      </w:pPr>
      <w:r>
        <w:rPr>
          <w:u w:val="single"/>
        </w:rPr>
        <w:t xml:space="preserve">(50) $249,000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1900 (school counselor, etc.). If the bill is not enacted by June 30, 2016, the amount provided in this subsection shall lapse.</w:t>
      </w:r>
    </w:p>
    <w:p>
      <w:pPr>
        <w:spacing w:before="0" w:after="0" w:line="408" w:lineRule="exact"/>
        <w:ind w:left="0" w:right="0" w:firstLine="576"/>
        <w:jc w:val="left"/>
      </w:pPr>
      <w:r>
        <w:rPr>
          <w:u w:val="single"/>
        </w:rPr>
        <w:t xml:space="preserve">(51) $500,000 of the general fund</w:t>
      </w:r>
      <w:r>
        <w:rPr>
          <w:rFonts w:ascii="Times New Roman" w:hAnsi="Times New Roman"/>
          <w:u w:val="single"/>
        </w:rPr>
        <w:t xml:space="preserve">—</w:t>
      </w:r>
      <w:r>
        <w:rPr>
          <w:u w:val="single"/>
        </w:rPr>
        <w:t xml:space="preserve">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(52) $82,000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2381 (school counselors task force). If the bill is not enacted by June 30, 2016, the amount provided in this subsection shall lapse.</w:t>
      </w:r>
    </w:p>
    <w:p>
      <w:pPr>
        <w:spacing w:before="0" w:after="0" w:line="408" w:lineRule="exact"/>
        <w:ind w:left="0" w:right="0" w:firstLine="576"/>
        <w:jc w:val="left"/>
      </w:pPr>
      <w:r>
        <w:rPr>
          <w:u w:val="single"/>
        </w:rPr>
        <w:t xml:space="preserve">(53) $50,000 of the general fund</w:t>
      </w:r>
      <w:r>
        <w:rPr>
          <w:rFonts w:ascii="Times New Roman" w:hAnsi="Times New Roman"/>
          <w:u w:val="single"/>
        </w:rPr>
        <w:t xml:space="preserve">—</w:t>
      </w:r>
      <w:r>
        <w:rPr>
          <w:u w:val="single"/>
        </w:rPr>
        <w:t xml:space="preserve">state appropriation for fiscal year 2016 and $50,000 of the general fund</w:t>
      </w:r>
      <w:r>
        <w:rPr>
          <w:rFonts w:ascii="Times New Roman" w:hAnsi="Times New Roman"/>
          <w:u w:val="single"/>
        </w:rPr>
        <w:t xml:space="preserve">—</w:t>
      </w:r>
      <w:r>
        <w:rPr>
          <w:u w:val="single"/>
        </w:rPr>
        <w:t xml:space="preserve">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u w:val="single"/>
        </w:rPr>
        <w:t xml:space="preserve">(54) $50,000 of the general fund—state appropriation for fiscal year 2017 is provided solely for the office of the superintendent of public instruction to implement the summer knowledge improvement program consistent with RCW 28A.630.125.</w:t>
      </w:r>
    </w:p>
    <w:p>
      <w:pPr>
        <w:spacing w:before="0" w:after="0" w:line="408" w:lineRule="exact"/>
        <w:ind w:left="0" w:right="0" w:firstLine="576"/>
        <w:jc w:val="left"/>
      </w:pPr>
      <w:r>
        <w:rPr>
          <w:u w:val="single"/>
        </w:rPr>
        <w:t xml:space="preserve">(55) $3,000,000 of the education legacy trust account</w:t>
      </w:r>
      <w:r>
        <w:rPr>
          <w:rFonts w:ascii="Times New Roman" w:hAnsi="Times New Roman"/>
          <w:u w:val="single"/>
        </w:rPr>
        <w:t xml:space="preserve">—</w:t>
      </w:r>
      <w:r>
        <w:rPr>
          <w:u w:val="single"/>
        </w:rPr>
        <w:t xml:space="preserve">state appropriation is provided solely for professional development for state-funded classroom paraeducators. Training must be provided in the 2016-17 school year.</w:t>
      </w:r>
    </w:p>
    <w:p>
      <w:pPr>
        <w:spacing w:before="0" w:after="0" w:line="408" w:lineRule="exact"/>
        <w:ind w:left="0" w:right="0" w:firstLine="576"/>
        <w:jc w:val="left"/>
      </w:pPr>
      <w:r>
        <w:rPr>
          <w:u w:val="single"/>
        </w:rPr>
        <w:t xml:space="preserve">(56) $50,000 of the general fund</w:t>
      </w:r>
      <w:r>
        <w:rPr>
          <w:rFonts w:ascii="Times New Roman" w:hAnsi="Times New Roman"/>
          <w:u w:val="single"/>
        </w:rPr>
        <w:t xml:space="preserve">—</w:t>
      </w:r>
      <w:r>
        <w:rPr>
          <w:u w:val="single"/>
        </w:rPr>
        <w:t xml:space="preserve">state appropriation for fiscal year 2017 is provided solely for the office of the superintendent of public instruction to contract with the child welfare research entity at the University of Washington to conduct targeted versions of the healthy youth survey and behavioral risk factor surveillance system survey for the purpose of examining the well-being of children and youth in foster care. The goal of these surveys is to understand the well-being of foster children relative to the general population. The research conducted for the surveys is not intended to serve as a basis for monitoring the performance of the department of social and health services. The research entity shall submit a report on its findings and progress to the appropriate legislative committees, consistent with RCW 74.13.690, no later than June 30, 2017. The amount appropriated in this subsection shall not be used to support the university's indirect expenses.</w:t>
      </w:r>
    </w:p>
    <w:p>
      <w:pPr>
        <w:spacing w:before="0" w:after="0" w:line="408" w:lineRule="exact"/>
        <w:ind w:left="0" w:right="0" w:firstLine="576"/>
        <w:jc w:val="left"/>
      </w:pPr>
      <w:r>
        <w:rPr>
          <w:u w:val="single"/>
        </w:rPr>
        <w:t xml:space="preserve">(57) $41,000 of the general fund</w:t>
      </w:r>
      <w:r>
        <w:rPr>
          <w:rFonts w:ascii="Times New Roman" w:hAnsi="Times New Roman"/>
          <w:u w:val="single"/>
        </w:rPr>
        <w:t xml:space="preserve">—</w:t>
      </w:r>
      <w:r>
        <w:rPr>
          <w:u w:val="single"/>
        </w:rPr>
        <w:t xml:space="preserve">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502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$6,373,305,000</w:t>
      </w:r>
      <w:r>
        <w:t>))</w:t>
      </w:r>
    </w:p>
    <w:p>
      <w:pPr>
        <w:spacing w:before="0" w:after="0" w:line="408" w:lineRule="exact"/>
        <w:ind w:left="0" w:right="0" w:firstLine="0"/>
        <w:jc w:val="left"/>
        <w:tabs>
          <w:tab w:val="right" w:leader="none" w:pos="9936"/>
        </w:tabs>
      </w:pPr>
      <w:r>
        <w:tab/>
      </w:r>
      <w:r>
        <w:rPr>
          <w:u w:val="single"/>
        </w:rPr>
        <w:t xml:space="preserve">$6,367,371,000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$6,743,880,000</w:t>
      </w:r>
      <w:r>
        <w:t>))</w:t>
      </w:r>
    </w:p>
    <w:p>
      <w:pPr>
        <w:spacing w:before="0" w:after="0" w:line="408" w:lineRule="exact"/>
        <w:ind w:left="0" w:right="0" w:firstLine="0"/>
        <w:jc w:val="left"/>
        <w:tabs>
          <w:tab w:val="right" w:leader="none" w:pos="9936"/>
        </w:tabs>
      </w:pPr>
      <w:r>
        <w:tab/>
      </w:r>
      <w:r>
        <w:rPr>
          <w:u w:val="single"/>
        </w:rPr>
        <w:t xml:space="preserve">$6,733,154,000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$125,730,000</w:t>
      </w:r>
    </w:p>
    <w:p>
      <w:pPr>
        <w:tabs>
          <w:tab w:val="right" w:leader="dot" w:pos="9936"/>
        </w:tabs>
        <w:ind w:left="0" w:right="0" w:firstLine="1440"/>
      </w:pPr>
      <w:r>
        <w:rPr/>
        <w:t xml:space="preserve">TOTAL APPROPRIATION</w:t>
      </w:r>
      <w:r>
        <w:tab/>
      </w:r>
      <w:r>
        <w:rPr>
          <w:strike/>
        </w:rPr>
        <w:t xml:space="preserve">$13,242,915,000</w:t>
      </w:r>
    </w:p>
    <w:p>
      <w:pPr>
        <w:tabs>
          <w:tab w:val="right" w:leader="none" w:pos="9936"/>
        </w:tabs>
        <w:ind w:left="0" w:right="0" w:firstLine="1440"/>
      </w:pPr>
      <w:r>
        <w:tab/>
      </w:r>
      <w:r>
        <w:rPr>
          <w:u w:val="single"/>
        </w:rPr>
        <w:t xml:space="preserve">$13,226,255,000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w:t>
      </w:r>
      <w:r>
        <w:t>((</w:t>
      </w:r>
      <w:r>
        <w:rPr>
          <w:strike/>
        </w:rPr>
        <w:t xml:space="preserve">1.46</w:t>
      </w:r>
      <w:r>
        <w:t>))</w:t>
      </w:r>
      <w:r>
        <w:rPr/>
        <w:t xml:space="preserve"> </w:t>
      </w:r>
      <w:r>
        <w:rPr>
          <w:u w:val="single"/>
        </w:rPr>
        <w:t xml:space="preserve">1.45</w:t>
      </w:r>
      <w:r>
        <w:rPr/>
        <w:t xml:space="preserve"> percent in the 2016-17 school year for career and technical education students, and 17.33 percent in the 2015-16 school year and </w:t>
      </w:r>
      <w:r>
        <w:t>((</w:t>
      </w:r>
      <w:r>
        <w:rPr>
          <w:strike/>
        </w:rPr>
        <w:t xml:space="preserve">17.33</w:t>
      </w:r>
      <w:r>
        <w:t>))</w:t>
      </w:r>
      <w:r>
        <w:rPr/>
        <w:t xml:space="preserve"> </w:t>
      </w:r>
      <w:r>
        <w:rPr>
          <w:u w:val="single"/>
        </w:rPr>
        <w:t xml:space="preserve">17.31</w:t>
      </w:r>
      <w:r>
        <w:rPr/>
        <w:t xml:space="preserve">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$129.33</w:t>
            </w:r>
            <w:r>
              <w:t>))</w:t>
            </w:r>
            <w:r>
              <w:rPr>
                <w:rFonts w:ascii="Times New Roman" w:hAnsi="Times New Roman"/>
                <w:sz w:val="20"/>
              </w:rPr>
              <w:t xml:space="preserve"> </w:t>
            </w:r>
            <w:r>
              <w:rPr>
                <w:rFonts w:ascii="Times New Roman" w:hAnsi="Times New Roman"/>
                <w:sz w:val="20"/>
                <w:u w:val="single"/>
              </w:rPr>
              <w:t xml:space="preserve">$128.58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$351.43</w:t>
            </w:r>
            <w:r>
              <w:t>))</w:t>
            </w:r>
            <w:r>
              <w:rPr>
                <w:rFonts w:ascii="Times New Roman" w:hAnsi="Times New Roman"/>
                <w:sz w:val="20"/>
              </w:rPr>
              <w:t xml:space="preserve"> </w:t>
            </w:r>
            <w:r>
              <w:rPr>
                <w:rFonts w:ascii="Times New Roman" w:hAnsi="Times New Roman"/>
                <w:sz w:val="20"/>
                <w:u w:val="single"/>
              </w:rPr>
              <w:t xml:space="preserve">$349.35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$138.86</w:t>
            </w:r>
            <w:r>
              <w:t>))</w:t>
            </w:r>
            <w:r>
              <w:rPr>
                <w:rFonts w:ascii="Times New Roman" w:hAnsi="Times New Roman"/>
                <w:sz w:val="20"/>
              </w:rPr>
              <w:t xml:space="preserve"> </w:t>
            </w:r>
            <w:r>
              <w:rPr>
                <w:rFonts w:ascii="Times New Roman" w:hAnsi="Times New Roman"/>
                <w:sz w:val="20"/>
                <w:u w:val="single"/>
              </w:rPr>
              <w:t xml:space="preserve">$138.04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$294.81</w:t>
            </w:r>
            <w:r>
              <w:t>))</w:t>
            </w:r>
            <w:r>
              <w:rPr>
                <w:rFonts w:ascii="Times New Roman" w:hAnsi="Times New Roman"/>
                <w:sz w:val="20"/>
              </w:rPr>
              <w:t xml:space="preserve"> </w:t>
            </w:r>
            <w:r>
              <w:rPr>
                <w:rFonts w:ascii="Times New Roman" w:hAnsi="Times New Roman"/>
                <w:sz w:val="20"/>
                <w:u w:val="single"/>
              </w:rPr>
              <w:t xml:space="preserve">$293.07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t>((</w:t>
            </w:r>
            <w:r>
              <w:rPr>
                <w:rFonts w:ascii="Times New Roman" w:hAnsi="Times New Roman"/>
                <w:strike/>
                <w:sz w:val="20"/>
              </w:rPr>
              <w:t xml:space="preserve">$21.47</w:t>
            </w:r>
            <w:r>
              <w:t>))</w:t>
            </w:r>
            <w:r>
              <w:rPr>
                <w:rFonts w:ascii="Times New Roman" w:hAnsi="Times New Roman"/>
                <w:sz w:val="20"/>
              </w:rPr>
              <w:t xml:space="preserve"> </w:t>
            </w:r>
            <w:r>
              <w:rPr>
                <w:rFonts w:ascii="Times New Roman" w:hAnsi="Times New Roman"/>
                <w:sz w:val="20"/>
                <w:u w:val="single"/>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$174.10</w:t>
            </w:r>
            <w:r>
              <w:t>))</w:t>
            </w:r>
            <w:r>
              <w:rPr>
                <w:rFonts w:ascii="Times New Roman" w:hAnsi="Times New Roman"/>
                <w:sz w:val="20"/>
              </w:rPr>
              <w:t xml:space="preserve"> </w:t>
            </w:r>
            <w:r>
              <w:rPr>
                <w:rFonts w:ascii="Times New Roman" w:hAnsi="Times New Roman"/>
                <w:sz w:val="20"/>
                <w:u w:val="single"/>
              </w:rPr>
              <w:t xml:space="preserve">$173.07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$120.61</w:t>
            </w:r>
            <w:r>
              <w:t>))</w:t>
            </w:r>
            <w:r>
              <w:rPr>
                <w:rFonts w:ascii="Times New Roman" w:hAnsi="Times New Roman"/>
                <w:sz w:val="20"/>
              </w:rPr>
              <w:t xml:space="preserve"> </w:t>
            </w:r>
            <w:r>
              <w:rPr>
                <w:rFonts w:ascii="Times New Roman" w:hAnsi="Times New Roman"/>
                <w:sz w:val="20"/>
                <w:u w:val="single"/>
              </w:rPr>
              <w:t xml:space="preserve">$119.90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$1,230.62</w:t>
            </w:r>
            <w:r>
              <w:t>))</w:t>
            </w:r>
            <w:r>
              <w:rPr>
                <w:rFonts w:ascii="Times New Roman" w:hAnsi="Times New Roman"/>
                <w:sz w:val="20"/>
              </w:rPr>
              <w:t xml:space="preserve"> </w:t>
            </w:r>
            <w:r>
              <w:rPr>
                <w:rFonts w:ascii="Times New Roman" w:hAnsi="Times New Roman"/>
                <w:sz w:val="20"/>
                <w:u w:val="single"/>
              </w:rPr>
              <w:t xml:space="preserve">$1,223.36</w:t>
            </w:r>
          </w:p>
        </w:tc>
      </w:tr>
    </w:tbl>
    <w:p>
      <w:pPr>
        <w:spacing w:before="0" w:after="0" w:line="408" w:lineRule="exact"/>
        <w:ind w:left="0" w:right="0" w:firstLine="576"/>
        <w:jc w:val="left"/>
      </w:pPr>
      <w:r>
        <w:rPr/>
        <w:t xml:space="preserve">(b) Students in approved skill center programs generate per student FTE MSOC allocations of $1,272.99 for the 2015-16 school year and </w:t>
      </w:r>
      <w:r>
        <w:t>((</w:t>
      </w:r>
      <w:r>
        <w:rPr>
          <w:strike/>
        </w:rPr>
        <w:t xml:space="preserve">$1,294.63</w:t>
      </w:r>
      <w:r>
        <w:t>))</w:t>
      </w:r>
      <w:r>
        <w:rPr/>
        <w:t xml:space="preserve"> </w:t>
      </w:r>
      <w:r>
        <w:rPr>
          <w:u w:val="single"/>
        </w:rPr>
        <w:t xml:space="preserve">$1,286.99</w:t>
      </w:r>
      <w:r>
        <w:rPr/>
        <w:t xml:space="preserve">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w:t>
      </w:r>
      <w:r>
        <w:t>((</w:t>
      </w:r>
      <w:r>
        <w:rPr>
          <w:strike/>
        </w:rPr>
        <w:t xml:space="preserve">$1,455.99</w:t>
      </w:r>
      <w:r>
        <w:t>))</w:t>
      </w:r>
      <w:r>
        <w:rPr/>
        <w:t xml:space="preserve"> </w:t>
      </w:r>
      <w:r>
        <w:rPr>
          <w:u w:val="single"/>
        </w:rPr>
        <w:t xml:space="preserve">$1,447.40</w:t>
      </w:r>
      <w:r>
        <w:rPr/>
        <w:t xml:space="preserve">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$37.19</w:t>
            </w:r>
            <w:r>
              <w:t>))</w:t>
            </w:r>
            <w:r>
              <w:rPr>
                <w:rFonts w:ascii="Times New Roman" w:hAnsi="Times New Roman"/>
                <w:sz w:val="20"/>
              </w:rPr>
              <w:t xml:space="preserve"> </w:t>
            </w:r>
            <w:r>
              <w:rPr>
                <w:rFonts w:ascii="Times New Roman" w:hAnsi="Times New Roman"/>
                <w:sz w:val="20"/>
                <w:u w:val="single"/>
              </w:rPr>
              <w:t xml:space="preserve">$36.98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$40.57</w:t>
            </w:r>
            <w:r>
              <w:t>))</w:t>
            </w:r>
            <w:r>
              <w:rPr>
                <w:rFonts w:ascii="Times New Roman" w:hAnsi="Times New Roman"/>
                <w:sz w:val="20"/>
              </w:rPr>
              <w:t xml:space="preserve"> </w:t>
            </w:r>
            <w:r>
              <w:rPr>
                <w:rFonts w:ascii="Times New Roman" w:hAnsi="Times New Roman"/>
                <w:sz w:val="20"/>
                <w:u w:val="single"/>
              </w:rPr>
              <w:t xml:space="preserve">$40.33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$84.53</w:t>
            </w:r>
            <w:r>
              <w:t>))</w:t>
            </w:r>
            <w:r>
              <w:rPr>
                <w:rFonts w:ascii="Times New Roman" w:hAnsi="Times New Roman"/>
                <w:sz w:val="20"/>
              </w:rPr>
              <w:t xml:space="preserve"> </w:t>
            </w:r>
            <w:r>
              <w:rPr>
                <w:rFonts w:ascii="Times New Roman" w:hAnsi="Times New Roman"/>
                <w:sz w:val="20"/>
                <w:u w:val="single"/>
              </w:rPr>
              <w:t xml:space="preserve">$84.02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$6.76</w:t>
            </w:r>
            <w:r>
              <w:t>))</w:t>
            </w:r>
            <w:r>
              <w:rPr>
                <w:rFonts w:ascii="Times New Roman" w:hAnsi="Times New Roman"/>
                <w:sz w:val="20"/>
              </w:rPr>
              <w:t xml:space="preserve"> </w:t>
            </w:r>
            <w:r>
              <w:rPr>
                <w:rFonts w:ascii="Times New Roman" w:hAnsi="Times New Roman"/>
                <w:sz w:val="20"/>
                <w:u w:val="single"/>
              </w:rPr>
              <w:t xml:space="preserve">$6.72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$169.05</w:t>
            </w:r>
            <w:r>
              <w:t>))</w:t>
            </w:r>
            <w:r>
              <w:rPr>
                <w:rFonts w:ascii="Times New Roman" w:hAnsi="Times New Roman"/>
                <w:sz w:val="20"/>
              </w:rPr>
              <w:t xml:space="preserve"> </w:t>
            </w:r>
            <w:r>
              <w:rPr>
                <w:rFonts w:ascii="Times New Roman" w:hAnsi="Times New Roman"/>
                <w:sz w:val="20"/>
                <w:u w:val="single"/>
              </w:rPr>
              <w:t xml:space="preserve">$168.05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w:t>
      </w:r>
      <w:r>
        <w:t>((</w:t>
      </w:r>
      <w:r>
        <w:rPr>
          <w:strike/>
        </w:rPr>
        <w:t xml:space="preserve">$631,000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w:t>
      </w:r>
      <w:r>
        <w:t>((</w:t>
      </w:r>
      <w:r>
        <w:rPr>
          <w:strike/>
        </w:rPr>
        <w:t xml:space="preserve">$223,000</w:t>
      </w:r>
      <w:r>
        <w:t>))</w:t>
      </w:r>
      <w:r>
        <w:rPr/>
        <w:t xml:space="preserve"> </w:t>
      </w:r>
      <w:r>
        <w:rPr>
          <w:u w:val="single"/>
        </w:rPr>
        <w:t xml:space="preserve">$221,000</w:t>
      </w:r>
      <w:r>
        <w:rPr/>
        <w:t xml:space="preserve">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503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w:t>
      </w:r>
      <w:r>
        <w:t>((</w:t>
      </w:r>
      <w:r>
        <w:rPr>
          <w:strike/>
        </w:rPr>
        <w:t xml:space="preserve">June 28, 2015, at 8:06 hours</w:t>
      </w:r>
      <w:r>
        <w:t>))</w:t>
      </w:r>
      <w:r>
        <w:rPr/>
        <w:t xml:space="preserve"> </w:t>
      </w:r>
      <w:r>
        <w:rPr>
          <w:u w:val="single"/>
        </w:rPr>
        <w:t xml:space="preserve">February 2, 2016, at 14:22 hours</w:t>
      </w:r>
      <w:r>
        <w:rPr/>
        <w:t xml:space="preserve">;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w:t>
      </w:r>
      <w:r>
        <w:t>((</w:t>
      </w:r>
      <w:r>
        <w:rPr>
          <w:strike/>
        </w:rPr>
        <w:t xml:space="preserve">June 28, 2015, at 8:06 hours</w:t>
      </w:r>
      <w:r>
        <w:t>))</w:t>
      </w:r>
      <w:r>
        <w:rPr/>
        <w:t xml:space="preserve"> </w:t>
      </w:r>
      <w:r>
        <w:rPr>
          <w:u w:val="single"/>
        </w:rPr>
        <w:t xml:space="preserve">February 2, 2016, at 14:22 hours</w:t>
      </w:r>
      <w:r>
        <w:rPr/>
        <w:t xml:space="preserve">.</w:t>
      </w:r>
    </w:p>
    <w:p>
      <w:pPr>
        <w:spacing w:before="0" w:after="0" w:line="408" w:lineRule="exact"/>
        <w:ind w:left="0" w:right="0" w:firstLine="576"/>
        <w:jc w:val="left"/>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2015-16</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35,069</w:t>
            </w:r>
          </w:p>
        </w:tc>
        <w:tc>
          <w:tcPr>
            <w:tcW w:w="1016" w:type="dxa"/>
            <w:vAlign w:val="top"/>
          </w:tcPr>
          <w:p>
            <w:pPr>
              <w:spacing w:before="0" w:after="0" w:line="408" w:lineRule="exact"/>
              <w:ind w:left="0" w:right="0" w:firstLine="0"/>
              <w:jc w:val="center"/>
            </w:pPr>
            <w:r>
              <w:rPr>
                <w:rFonts w:ascii="Times New Roman" w:hAnsi="Times New Roman"/>
                <w:sz w:val="20"/>
              </w:rPr>
              <w:t xml:space="preserve">36,016</w:t>
            </w:r>
          </w:p>
        </w:tc>
        <w:tc>
          <w:tcPr>
            <w:tcW w:w="1016" w:type="dxa"/>
            <w:vAlign w:val="top"/>
          </w:tcPr>
          <w:p>
            <w:pPr>
              <w:spacing w:before="0" w:after="0" w:line="408" w:lineRule="exact"/>
              <w:ind w:left="0" w:right="0" w:firstLine="0"/>
              <w:jc w:val="center"/>
            </w:pPr>
            <w:r>
              <w:rPr>
                <w:rFonts w:ascii="Times New Roman" w:hAnsi="Times New Roman"/>
                <w:sz w:val="20"/>
              </w:rPr>
              <w:t xml:space="preserve">36,997</w:t>
            </w:r>
          </w:p>
        </w:tc>
        <w:tc>
          <w:tcPr>
            <w:tcW w:w="1016" w:type="dxa"/>
            <w:vAlign w:val="top"/>
          </w:tcPr>
          <w:p>
            <w:pPr>
              <w:spacing w:before="0" w:after="0" w:line="408" w:lineRule="exact"/>
              <w:ind w:left="0" w:right="0" w:firstLine="0"/>
              <w:jc w:val="center"/>
            </w:pPr>
            <w:r>
              <w:rPr>
                <w:rFonts w:ascii="Times New Roman" w:hAnsi="Times New Roman"/>
                <w:sz w:val="20"/>
              </w:rPr>
              <w:t xml:space="preserve">37,981</w:t>
            </w:r>
          </w:p>
        </w:tc>
        <w:tc>
          <w:tcPr>
            <w:tcW w:w="1016" w:type="dxa"/>
            <w:vAlign w:val="top"/>
          </w:tcPr>
          <w:p>
            <w:pPr>
              <w:spacing w:before="0" w:after="0" w:line="408" w:lineRule="exact"/>
              <w:ind w:left="0" w:right="0" w:firstLine="0"/>
              <w:jc w:val="center"/>
            </w:pPr>
            <w:r>
              <w:rPr>
                <w:rFonts w:ascii="Times New Roman" w:hAnsi="Times New Roman"/>
                <w:sz w:val="20"/>
              </w:rPr>
              <w:t xml:space="preserve">41,137</w:t>
            </w:r>
          </w:p>
        </w:tc>
        <w:tc>
          <w:tcPr>
            <w:tcW w:w="1016" w:type="dxa"/>
            <w:vAlign w:val="top"/>
          </w:tcPr>
          <w:p>
            <w:pPr>
              <w:spacing w:before="0" w:after="0" w:line="408" w:lineRule="exact"/>
              <w:ind w:left="0" w:right="0" w:firstLine="0"/>
              <w:jc w:val="center"/>
            </w:pPr>
            <w:r>
              <w:rPr>
                <w:rFonts w:ascii="Times New Roman" w:hAnsi="Times New Roman"/>
                <w:sz w:val="20"/>
              </w:rPr>
              <w:t xml:space="preserve">43,170</w:t>
            </w:r>
          </w:p>
        </w:tc>
        <w:tc>
          <w:tcPr>
            <w:tcW w:w="1016" w:type="dxa"/>
            <w:vAlign w:val="top"/>
          </w:tcPr>
          <w:p>
            <w:pPr>
              <w:spacing w:before="0" w:after="0" w:line="408" w:lineRule="exact"/>
              <w:ind w:left="0" w:right="0" w:firstLine="0"/>
              <w:jc w:val="center"/>
            </w:pPr>
            <w:r>
              <w:rPr>
                <w:rFonts w:ascii="Times New Roman" w:hAnsi="Times New Roman"/>
                <w:sz w:val="20"/>
              </w:rPr>
              <w:t xml:space="preserve">42,045</w:t>
            </w:r>
          </w:p>
        </w:tc>
        <w:tc>
          <w:tcPr>
            <w:tcW w:w="1016" w:type="dxa"/>
            <w:vAlign w:val="top"/>
          </w:tcPr>
          <w:p>
            <w:pPr>
              <w:spacing w:before="0" w:after="0" w:line="408" w:lineRule="exact"/>
              <w:ind w:left="0" w:right="0" w:firstLine="0"/>
              <w:jc w:val="center"/>
            </w:pPr>
            <w:r>
              <w:rPr>
                <w:rFonts w:ascii="Times New Roman" w:hAnsi="Times New Roman"/>
                <w:sz w:val="20"/>
              </w:rPr>
              <w:t xml:space="preserve">45,201</w:t>
            </w:r>
          </w:p>
        </w:tc>
        <w:tc>
          <w:tcPr>
            <w:tcW w:w="1016.0012" w:type="dxa"/>
            <w:vAlign w:val="top"/>
          </w:tcPr>
          <w:p>
            <w:pPr>
              <w:spacing w:before="0" w:after="0" w:line="408" w:lineRule="exact"/>
              <w:ind w:left="0" w:right="0" w:firstLine="0"/>
              <w:jc w:val="center"/>
            </w:pPr>
            <w:r>
              <w:rPr>
                <w:rFonts w:ascii="Times New Roman" w:hAnsi="Times New Roman"/>
                <w:sz w:val="20"/>
              </w:rPr>
              <w:t xml:space="preserve">47,235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35,541</w:t>
            </w:r>
          </w:p>
        </w:tc>
        <w:tc>
          <w:tcPr>
            <w:tcW w:w="1016" w:type="dxa"/>
            <w:vAlign w:val="top"/>
          </w:tcPr>
          <w:p>
            <w:pPr>
              <w:spacing w:before="0" w:after="0" w:line="408" w:lineRule="exact"/>
              <w:ind w:left="0" w:right="0" w:firstLine="0"/>
              <w:jc w:val="center"/>
            </w:pPr>
            <w:r>
              <w:rPr>
                <w:rFonts w:ascii="Times New Roman" w:hAnsi="Times New Roman"/>
                <w:sz w:val="20"/>
              </w:rPr>
              <w:t xml:space="preserve">36,501</w:t>
            </w:r>
          </w:p>
        </w:tc>
        <w:tc>
          <w:tcPr>
            <w:tcW w:w="1016" w:type="dxa"/>
            <w:vAlign w:val="top"/>
          </w:tcPr>
          <w:p>
            <w:pPr>
              <w:spacing w:before="0" w:after="0" w:line="408" w:lineRule="exact"/>
              <w:ind w:left="0" w:right="0" w:firstLine="0"/>
              <w:jc w:val="center"/>
            </w:pPr>
            <w:r>
              <w:rPr>
                <w:rFonts w:ascii="Times New Roman" w:hAnsi="Times New Roman"/>
                <w:sz w:val="20"/>
              </w:rPr>
              <w:t xml:space="preserve">37,495</w:t>
            </w:r>
          </w:p>
        </w:tc>
        <w:tc>
          <w:tcPr>
            <w:tcW w:w="1016" w:type="dxa"/>
            <w:vAlign w:val="top"/>
          </w:tcPr>
          <w:p>
            <w:pPr>
              <w:spacing w:before="0" w:after="0" w:line="408" w:lineRule="exact"/>
              <w:ind w:left="0" w:right="0" w:firstLine="0"/>
              <w:jc w:val="center"/>
            </w:pPr>
            <w:r>
              <w:rPr>
                <w:rFonts w:ascii="Times New Roman" w:hAnsi="Times New Roman"/>
                <w:sz w:val="20"/>
              </w:rPr>
              <w:t xml:space="preserve">38,522</w:t>
            </w:r>
          </w:p>
        </w:tc>
        <w:tc>
          <w:tcPr>
            <w:tcW w:w="1016" w:type="dxa"/>
            <w:vAlign w:val="top"/>
          </w:tcPr>
          <w:p>
            <w:pPr>
              <w:spacing w:before="0" w:after="0" w:line="408" w:lineRule="exact"/>
              <w:ind w:left="0" w:right="0" w:firstLine="0"/>
              <w:jc w:val="center"/>
            </w:pPr>
            <w:r>
              <w:rPr>
                <w:rFonts w:ascii="Times New Roman" w:hAnsi="Times New Roman"/>
                <w:sz w:val="20"/>
              </w:rPr>
              <w:t xml:space="preserve">41,711</w:t>
            </w:r>
          </w:p>
        </w:tc>
        <w:tc>
          <w:tcPr>
            <w:tcW w:w="1016" w:type="dxa"/>
            <w:vAlign w:val="top"/>
          </w:tcPr>
          <w:p>
            <w:pPr>
              <w:spacing w:before="0" w:after="0" w:line="408" w:lineRule="exact"/>
              <w:ind w:left="0" w:right="0" w:firstLine="0"/>
              <w:jc w:val="center"/>
            </w:pPr>
            <w:r>
              <w:rPr>
                <w:rFonts w:ascii="Times New Roman" w:hAnsi="Times New Roman"/>
                <w:sz w:val="20"/>
              </w:rPr>
              <w:t xml:space="preserve">43,732</w:t>
            </w:r>
          </w:p>
        </w:tc>
        <w:tc>
          <w:tcPr>
            <w:tcW w:w="1016" w:type="dxa"/>
            <w:vAlign w:val="top"/>
          </w:tcPr>
          <w:p>
            <w:pPr>
              <w:spacing w:before="0" w:after="0" w:line="408" w:lineRule="exact"/>
              <w:ind w:left="0" w:right="0" w:firstLine="0"/>
              <w:jc w:val="center"/>
            </w:pPr>
            <w:r>
              <w:rPr>
                <w:rFonts w:ascii="Times New Roman" w:hAnsi="Times New Roman"/>
                <w:sz w:val="20"/>
              </w:rPr>
              <w:t xml:space="preserve">42,512</w:t>
            </w:r>
          </w:p>
        </w:tc>
        <w:tc>
          <w:tcPr>
            <w:tcW w:w="1016" w:type="dxa"/>
            <w:vAlign w:val="top"/>
          </w:tcPr>
          <w:p>
            <w:pPr>
              <w:spacing w:before="0" w:after="0" w:line="408" w:lineRule="exact"/>
              <w:ind w:left="0" w:right="0" w:firstLine="0"/>
              <w:jc w:val="center"/>
            </w:pPr>
            <w:r>
              <w:rPr>
                <w:rFonts w:ascii="Times New Roman" w:hAnsi="Times New Roman"/>
                <w:sz w:val="20"/>
              </w:rPr>
              <w:t xml:space="preserve">45,701</w:t>
            </w:r>
          </w:p>
        </w:tc>
        <w:tc>
          <w:tcPr>
            <w:tcW w:w="1016.0012" w:type="dxa"/>
            <w:vAlign w:val="top"/>
          </w:tcPr>
          <w:p>
            <w:pPr>
              <w:spacing w:before="0" w:after="0" w:line="408" w:lineRule="exact"/>
              <w:ind w:left="0" w:right="0" w:firstLine="0"/>
              <w:jc w:val="center"/>
            </w:pPr>
            <w:r>
              <w:rPr>
                <w:rFonts w:ascii="Times New Roman" w:hAnsi="Times New Roman"/>
                <w:sz w:val="20"/>
              </w:rPr>
              <w:t xml:space="preserve">47,722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35,991</w:t>
            </w:r>
          </w:p>
        </w:tc>
        <w:tc>
          <w:tcPr>
            <w:tcW w:w="1016" w:type="dxa"/>
            <w:vAlign w:val="top"/>
          </w:tcPr>
          <w:p>
            <w:pPr>
              <w:spacing w:before="0" w:after="0" w:line="408" w:lineRule="exact"/>
              <w:ind w:left="0" w:right="0" w:firstLine="0"/>
              <w:jc w:val="center"/>
            </w:pPr>
            <w:r>
              <w:rPr>
                <w:rFonts w:ascii="Times New Roman" w:hAnsi="Times New Roman"/>
                <w:sz w:val="20"/>
              </w:rPr>
              <w:t xml:space="preserve">36,960</w:t>
            </w:r>
          </w:p>
        </w:tc>
        <w:tc>
          <w:tcPr>
            <w:tcW w:w="1016" w:type="dxa"/>
            <w:vAlign w:val="top"/>
          </w:tcPr>
          <w:p>
            <w:pPr>
              <w:spacing w:before="0" w:after="0" w:line="408" w:lineRule="exact"/>
              <w:ind w:left="0" w:right="0" w:firstLine="0"/>
              <w:jc w:val="center"/>
            </w:pPr>
            <w:r>
              <w:rPr>
                <w:rFonts w:ascii="Times New Roman" w:hAnsi="Times New Roman"/>
                <w:sz w:val="20"/>
              </w:rPr>
              <w:t xml:space="preserve">37,965</w:t>
            </w:r>
          </w:p>
        </w:tc>
        <w:tc>
          <w:tcPr>
            <w:tcW w:w="1016" w:type="dxa"/>
            <w:vAlign w:val="top"/>
          </w:tcPr>
          <w:p>
            <w:pPr>
              <w:spacing w:before="0" w:after="0" w:line="408" w:lineRule="exact"/>
              <w:ind w:left="0" w:right="0" w:firstLine="0"/>
              <w:jc w:val="center"/>
            </w:pPr>
            <w:r>
              <w:rPr>
                <w:rFonts w:ascii="Times New Roman" w:hAnsi="Times New Roman"/>
                <w:sz w:val="20"/>
              </w:rPr>
              <w:t xml:space="preserve">39,071</w:t>
            </w:r>
          </w:p>
        </w:tc>
        <w:tc>
          <w:tcPr>
            <w:tcW w:w="1016" w:type="dxa"/>
            <w:vAlign w:val="top"/>
          </w:tcPr>
          <w:p>
            <w:pPr>
              <w:spacing w:before="0" w:after="0" w:line="408" w:lineRule="exact"/>
              <w:ind w:left="0" w:right="0" w:firstLine="0"/>
              <w:jc w:val="center"/>
            </w:pPr>
            <w:r>
              <w:rPr>
                <w:rFonts w:ascii="Times New Roman" w:hAnsi="Times New Roman"/>
                <w:sz w:val="20"/>
              </w:rPr>
              <w:t xml:space="preserve">42,250</w:t>
            </w:r>
          </w:p>
        </w:tc>
        <w:tc>
          <w:tcPr>
            <w:tcW w:w="1016" w:type="dxa"/>
            <w:vAlign w:val="top"/>
          </w:tcPr>
          <w:p>
            <w:pPr>
              <w:spacing w:before="0" w:after="0" w:line="408" w:lineRule="exact"/>
              <w:ind w:left="0" w:right="0" w:firstLine="0"/>
              <w:jc w:val="center"/>
            </w:pPr>
            <w:r>
              <w:rPr>
                <w:rFonts w:ascii="Times New Roman" w:hAnsi="Times New Roman"/>
                <w:sz w:val="20"/>
              </w:rPr>
              <w:t xml:space="preserve">44,293</w:t>
            </w:r>
          </w:p>
        </w:tc>
        <w:tc>
          <w:tcPr>
            <w:tcW w:w="1016" w:type="dxa"/>
            <w:vAlign w:val="top"/>
          </w:tcPr>
          <w:p>
            <w:pPr>
              <w:spacing w:before="0" w:after="0" w:line="408" w:lineRule="exact"/>
              <w:ind w:left="0" w:right="0" w:firstLine="0"/>
              <w:jc w:val="center"/>
            </w:pPr>
            <w:r>
              <w:rPr>
                <w:rFonts w:ascii="Times New Roman" w:hAnsi="Times New Roman"/>
                <w:sz w:val="20"/>
              </w:rPr>
              <w:t xml:space="preserve">42,983</w:t>
            </w:r>
          </w:p>
        </w:tc>
        <w:tc>
          <w:tcPr>
            <w:tcW w:w="1016" w:type="dxa"/>
            <w:vAlign w:val="top"/>
          </w:tcPr>
          <w:p>
            <w:pPr>
              <w:spacing w:before="0" w:after="0" w:line="408" w:lineRule="exact"/>
              <w:ind w:left="0" w:right="0" w:firstLine="0"/>
              <w:jc w:val="center"/>
            </w:pPr>
            <w:r>
              <w:rPr>
                <w:rFonts w:ascii="Times New Roman" w:hAnsi="Times New Roman"/>
                <w:sz w:val="20"/>
              </w:rPr>
              <w:t xml:space="preserve">46,162</w:t>
            </w:r>
          </w:p>
        </w:tc>
        <w:tc>
          <w:tcPr>
            <w:tcW w:w="1016.0012" w:type="dxa"/>
            <w:vAlign w:val="top"/>
          </w:tcPr>
          <w:p>
            <w:pPr>
              <w:spacing w:before="0" w:after="0" w:line="408" w:lineRule="exact"/>
              <w:ind w:left="0" w:right="0" w:firstLine="0"/>
              <w:jc w:val="center"/>
            </w:pPr>
            <w:r>
              <w:rPr>
                <w:rFonts w:ascii="Times New Roman" w:hAnsi="Times New Roman"/>
                <w:sz w:val="20"/>
              </w:rPr>
              <w:t xml:space="preserve">48,205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36,454</w:t>
            </w:r>
          </w:p>
        </w:tc>
        <w:tc>
          <w:tcPr>
            <w:tcW w:w="1016" w:type="dxa"/>
            <w:vAlign w:val="top"/>
          </w:tcPr>
          <w:p>
            <w:pPr>
              <w:spacing w:before="0" w:after="0" w:line="408" w:lineRule="exact"/>
              <w:ind w:left="0" w:right="0" w:firstLine="0"/>
              <w:jc w:val="center"/>
            </w:pPr>
            <w:r>
              <w:rPr>
                <w:rFonts w:ascii="Times New Roman" w:hAnsi="Times New Roman"/>
                <w:sz w:val="20"/>
              </w:rPr>
              <w:t xml:space="preserve">37,433</w:t>
            </w:r>
          </w:p>
        </w:tc>
        <w:tc>
          <w:tcPr>
            <w:tcW w:w="1016" w:type="dxa"/>
            <w:vAlign w:val="top"/>
          </w:tcPr>
          <w:p>
            <w:pPr>
              <w:spacing w:before="0" w:after="0" w:line="408" w:lineRule="exact"/>
              <w:ind w:left="0" w:right="0" w:firstLine="0"/>
              <w:jc w:val="center"/>
            </w:pPr>
            <w:r>
              <w:rPr>
                <w:rFonts w:ascii="Times New Roman" w:hAnsi="Times New Roman"/>
                <w:sz w:val="20"/>
              </w:rPr>
              <w:t xml:space="preserve">38,448</w:t>
            </w:r>
          </w:p>
        </w:tc>
        <w:tc>
          <w:tcPr>
            <w:tcW w:w="1016" w:type="dxa"/>
            <w:vAlign w:val="top"/>
          </w:tcPr>
          <w:p>
            <w:pPr>
              <w:spacing w:before="0" w:after="0" w:line="408" w:lineRule="exact"/>
              <w:ind w:left="0" w:right="0" w:firstLine="0"/>
              <w:jc w:val="center"/>
            </w:pPr>
            <w:r>
              <w:rPr>
                <w:rFonts w:ascii="Times New Roman" w:hAnsi="Times New Roman"/>
                <w:sz w:val="20"/>
              </w:rPr>
              <w:t xml:space="preserve">39,589</w:t>
            </w:r>
          </w:p>
        </w:tc>
        <w:tc>
          <w:tcPr>
            <w:tcW w:w="1016" w:type="dxa"/>
            <w:vAlign w:val="top"/>
          </w:tcPr>
          <w:p>
            <w:pPr>
              <w:spacing w:before="0" w:after="0" w:line="408" w:lineRule="exact"/>
              <w:ind w:left="0" w:right="0" w:firstLine="0"/>
              <w:jc w:val="center"/>
            </w:pPr>
            <w:r>
              <w:rPr>
                <w:rFonts w:ascii="Times New Roman" w:hAnsi="Times New Roman"/>
                <w:sz w:val="20"/>
              </w:rPr>
              <w:t xml:space="preserve">42,763</w:t>
            </w:r>
          </w:p>
        </w:tc>
        <w:tc>
          <w:tcPr>
            <w:tcW w:w="1016" w:type="dxa"/>
            <w:vAlign w:val="top"/>
          </w:tcPr>
          <w:p>
            <w:pPr>
              <w:spacing w:before="0" w:after="0" w:line="408" w:lineRule="exact"/>
              <w:ind w:left="0" w:right="0" w:firstLine="0"/>
              <w:jc w:val="center"/>
            </w:pPr>
            <w:r>
              <w:rPr>
                <w:rFonts w:ascii="Times New Roman" w:hAnsi="Times New Roman"/>
                <w:sz w:val="20"/>
              </w:rPr>
              <w:t xml:space="preserve">44,855</w:t>
            </w:r>
          </w:p>
        </w:tc>
        <w:tc>
          <w:tcPr>
            <w:tcW w:w="1016" w:type="dxa"/>
            <w:vAlign w:val="top"/>
          </w:tcPr>
          <w:p>
            <w:pPr>
              <w:spacing w:before="0" w:after="0" w:line="408" w:lineRule="exact"/>
              <w:ind w:left="0" w:right="0" w:firstLine="0"/>
              <w:jc w:val="center"/>
            </w:pPr>
            <w:r>
              <w:rPr>
                <w:rFonts w:ascii="Times New Roman" w:hAnsi="Times New Roman"/>
                <w:sz w:val="20"/>
              </w:rPr>
              <w:t xml:space="preserve">43,429</w:t>
            </w:r>
          </w:p>
        </w:tc>
        <w:tc>
          <w:tcPr>
            <w:tcW w:w="1016" w:type="dxa"/>
            <w:vAlign w:val="top"/>
          </w:tcPr>
          <w:p>
            <w:pPr>
              <w:spacing w:before="0" w:after="0" w:line="408" w:lineRule="exact"/>
              <w:ind w:left="0" w:right="0" w:firstLine="0"/>
              <w:jc w:val="center"/>
            </w:pPr>
            <w:r>
              <w:rPr>
                <w:rFonts w:ascii="Times New Roman" w:hAnsi="Times New Roman"/>
                <w:sz w:val="20"/>
              </w:rPr>
              <w:t xml:space="preserve">46,600</w:t>
            </w:r>
          </w:p>
        </w:tc>
        <w:tc>
          <w:tcPr>
            <w:tcW w:w="1016.0012" w:type="dxa"/>
            <w:vAlign w:val="top"/>
          </w:tcPr>
          <w:p>
            <w:pPr>
              <w:spacing w:before="0" w:after="0" w:line="408" w:lineRule="exact"/>
              <w:ind w:left="0" w:right="0" w:firstLine="0"/>
              <w:jc w:val="center"/>
            </w:pPr>
            <w:r>
              <w:rPr>
                <w:rFonts w:ascii="Times New Roman" w:hAnsi="Times New Roman"/>
                <w:sz w:val="20"/>
              </w:rPr>
              <w:t xml:space="preserve">48,693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36,909</w:t>
            </w:r>
          </w:p>
        </w:tc>
        <w:tc>
          <w:tcPr>
            <w:tcW w:w="1016" w:type="dxa"/>
            <w:vAlign w:val="top"/>
          </w:tcPr>
          <w:p>
            <w:pPr>
              <w:spacing w:before="0" w:after="0" w:line="408" w:lineRule="exact"/>
              <w:ind w:left="0" w:right="0" w:firstLine="0"/>
              <w:jc w:val="center"/>
            </w:pPr>
            <w:r>
              <w:rPr>
                <w:rFonts w:ascii="Times New Roman" w:hAnsi="Times New Roman"/>
                <w:sz w:val="20"/>
              </w:rPr>
              <w:t xml:space="preserve">37,931</w:t>
            </w:r>
          </w:p>
        </w:tc>
        <w:tc>
          <w:tcPr>
            <w:tcW w:w="1016" w:type="dxa"/>
            <w:vAlign w:val="top"/>
          </w:tcPr>
          <w:p>
            <w:pPr>
              <w:spacing w:before="0" w:after="0" w:line="408" w:lineRule="exact"/>
              <w:ind w:left="0" w:right="0" w:firstLine="0"/>
              <w:jc w:val="center"/>
            </w:pPr>
            <w:r>
              <w:rPr>
                <w:rFonts w:ascii="Times New Roman" w:hAnsi="Times New Roman"/>
                <w:sz w:val="20"/>
              </w:rPr>
              <w:t xml:space="preserve">38,952</w:t>
            </w:r>
          </w:p>
        </w:tc>
        <w:tc>
          <w:tcPr>
            <w:tcW w:w="1016" w:type="dxa"/>
            <w:vAlign w:val="top"/>
          </w:tcPr>
          <w:p>
            <w:pPr>
              <w:spacing w:before="0" w:after="0" w:line="408" w:lineRule="exact"/>
              <w:ind w:left="0" w:right="0" w:firstLine="0"/>
              <w:jc w:val="center"/>
            </w:pPr>
            <w:r>
              <w:rPr>
                <w:rFonts w:ascii="Times New Roman" w:hAnsi="Times New Roman"/>
                <w:sz w:val="20"/>
              </w:rPr>
              <w:t xml:space="preserve">40,133</w:t>
            </w:r>
          </w:p>
        </w:tc>
        <w:tc>
          <w:tcPr>
            <w:tcW w:w="1016" w:type="dxa"/>
            <w:vAlign w:val="top"/>
          </w:tcPr>
          <w:p>
            <w:pPr>
              <w:spacing w:before="0" w:after="0" w:line="408" w:lineRule="exact"/>
              <w:ind w:left="0" w:right="0" w:firstLine="0"/>
              <w:jc w:val="center"/>
            </w:pPr>
            <w:r>
              <w:rPr>
                <w:rFonts w:ascii="Times New Roman" w:hAnsi="Times New Roman"/>
                <w:sz w:val="20"/>
              </w:rPr>
              <w:t xml:space="preserve">43,325</w:t>
            </w:r>
          </w:p>
        </w:tc>
        <w:tc>
          <w:tcPr>
            <w:tcW w:w="1016" w:type="dxa"/>
            <w:vAlign w:val="top"/>
          </w:tcPr>
          <w:p>
            <w:pPr>
              <w:spacing w:before="0" w:after="0" w:line="408" w:lineRule="exact"/>
              <w:ind w:left="0" w:right="0" w:firstLine="0"/>
              <w:jc w:val="center"/>
            </w:pPr>
            <w:r>
              <w:rPr>
                <w:rFonts w:ascii="Times New Roman" w:hAnsi="Times New Roman"/>
                <w:sz w:val="20"/>
              </w:rPr>
              <w:t xml:space="preserve">45,432</w:t>
            </w:r>
          </w:p>
        </w:tc>
        <w:tc>
          <w:tcPr>
            <w:tcW w:w="1016" w:type="dxa"/>
            <w:vAlign w:val="top"/>
          </w:tcPr>
          <w:p>
            <w:pPr>
              <w:spacing w:before="0" w:after="0" w:line="408" w:lineRule="exact"/>
              <w:ind w:left="0" w:right="0" w:firstLine="0"/>
              <w:jc w:val="center"/>
            </w:pPr>
            <w:r>
              <w:rPr>
                <w:rFonts w:ascii="Times New Roman" w:hAnsi="Times New Roman"/>
                <w:sz w:val="20"/>
              </w:rPr>
              <w:t xml:space="preserve">43,896</w:t>
            </w:r>
          </w:p>
        </w:tc>
        <w:tc>
          <w:tcPr>
            <w:tcW w:w="1016" w:type="dxa"/>
            <w:vAlign w:val="top"/>
          </w:tcPr>
          <w:p>
            <w:pPr>
              <w:spacing w:before="0" w:after="0" w:line="408" w:lineRule="exact"/>
              <w:ind w:left="0" w:right="0" w:firstLine="0"/>
              <w:jc w:val="center"/>
            </w:pPr>
            <w:r>
              <w:rPr>
                <w:rFonts w:ascii="Times New Roman" w:hAnsi="Times New Roman"/>
                <w:sz w:val="20"/>
              </w:rPr>
              <w:t xml:space="preserve">47,089</w:t>
            </w:r>
          </w:p>
        </w:tc>
        <w:tc>
          <w:tcPr>
            <w:tcW w:w="1016.0012" w:type="dxa"/>
            <w:vAlign w:val="top"/>
          </w:tcPr>
          <w:p>
            <w:pPr>
              <w:spacing w:before="0" w:after="0" w:line="408" w:lineRule="exact"/>
              <w:ind w:left="0" w:right="0" w:firstLine="0"/>
              <w:jc w:val="center"/>
            </w:pPr>
            <w:r>
              <w:rPr>
                <w:rFonts w:ascii="Times New Roman" w:hAnsi="Times New Roman"/>
                <w:sz w:val="20"/>
              </w:rPr>
              <w:t xml:space="preserve">49,197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37,378</w:t>
            </w:r>
          </w:p>
        </w:tc>
        <w:tc>
          <w:tcPr>
            <w:tcW w:w="1016" w:type="dxa"/>
            <w:vAlign w:val="top"/>
          </w:tcPr>
          <w:p>
            <w:pPr>
              <w:spacing w:before="0" w:after="0" w:line="408" w:lineRule="exact"/>
              <w:ind w:left="0" w:right="0" w:firstLine="0"/>
              <w:jc w:val="center"/>
            </w:pPr>
            <w:r>
              <w:rPr>
                <w:rFonts w:ascii="Times New Roman" w:hAnsi="Times New Roman"/>
                <w:sz w:val="20"/>
              </w:rPr>
              <w:t xml:space="preserve">38,405</w:t>
            </w:r>
          </w:p>
        </w:tc>
        <w:tc>
          <w:tcPr>
            <w:tcW w:w="1016" w:type="dxa"/>
            <w:vAlign w:val="top"/>
          </w:tcPr>
          <w:p>
            <w:pPr>
              <w:spacing w:before="0" w:after="0" w:line="408" w:lineRule="exact"/>
              <w:ind w:left="0" w:right="0" w:firstLine="0"/>
              <w:jc w:val="center"/>
            </w:pPr>
            <w:r>
              <w:rPr>
                <w:rFonts w:ascii="Times New Roman" w:hAnsi="Times New Roman"/>
                <w:sz w:val="20"/>
              </w:rPr>
              <w:t xml:space="preserve">39,436</w:t>
            </w:r>
          </w:p>
        </w:tc>
        <w:tc>
          <w:tcPr>
            <w:tcW w:w="1016" w:type="dxa"/>
            <w:vAlign w:val="top"/>
          </w:tcPr>
          <w:p>
            <w:pPr>
              <w:spacing w:before="0" w:after="0" w:line="408" w:lineRule="exact"/>
              <w:ind w:left="0" w:right="0" w:firstLine="0"/>
              <w:jc w:val="center"/>
            </w:pPr>
            <w:r>
              <w:rPr>
                <w:rFonts w:ascii="Times New Roman" w:hAnsi="Times New Roman"/>
                <w:sz w:val="20"/>
              </w:rPr>
              <w:t xml:space="preserve">40,683</w:t>
            </w:r>
          </w:p>
        </w:tc>
        <w:tc>
          <w:tcPr>
            <w:tcW w:w="1016" w:type="dxa"/>
            <w:vAlign w:val="top"/>
          </w:tcPr>
          <w:p>
            <w:pPr>
              <w:spacing w:before="0" w:after="0" w:line="408" w:lineRule="exact"/>
              <w:ind w:left="0" w:right="0" w:firstLine="0"/>
              <w:jc w:val="center"/>
            </w:pPr>
            <w:r>
              <w:rPr>
                <w:rFonts w:ascii="Times New Roman" w:hAnsi="Times New Roman"/>
                <w:sz w:val="20"/>
              </w:rPr>
              <w:t xml:space="preserve">43,863</w:t>
            </w:r>
          </w:p>
        </w:tc>
        <w:tc>
          <w:tcPr>
            <w:tcW w:w="1016" w:type="dxa"/>
            <w:vAlign w:val="top"/>
          </w:tcPr>
          <w:p>
            <w:pPr>
              <w:spacing w:before="0" w:after="0" w:line="408" w:lineRule="exact"/>
              <w:ind w:left="0" w:right="0" w:firstLine="0"/>
              <w:jc w:val="center"/>
            </w:pPr>
            <w:r>
              <w:rPr>
                <w:rFonts w:ascii="Times New Roman" w:hAnsi="Times New Roman"/>
                <w:sz w:val="20"/>
              </w:rPr>
              <w:t xml:space="preserve">46,013</w:t>
            </w:r>
          </w:p>
        </w:tc>
        <w:tc>
          <w:tcPr>
            <w:tcW w:w="1016" w:type="dxa"/>
            <w:vAlign w:val="top"/>
          </w:tcPr>
          <w:p>
            <w:pPr>
              <w:spacing w:before="0" w:after="0" w:line="408" w:lineRule="exact"/>
              <w:ind w:left="0" w:right="0" w:firstLine="0"/>
              <w:jc w:val="center"/>
            </w:pPr>
            <w:r>
              <w:rPr>
                <w:rFonts w:ascii="Times New Roman" w:hAnsi="Times New Roman"/>
                <w:sz w:val="20"/>
              </w:rPr>
              <w:t xml:space="preserve">44,371</w:t>
            </w:r>
          </w:p>
        </w:tc>
        <w:tc>
          <w:tcPr>
            <w:tcW w:w="1016" w:type="dxa"/>
            <w:vAlign w:val="top"/>
          </w:tcPr>
          <w:p>
            <w:pPr>
              <w:spacing w:before="0" w:after="0" w:line="408" w:lineRule="exact"/>
              <w:ind w:left="0" w:right="0" w:firstLine="0"/>
              <w:jc w:val="center"/>
            </w:pPr>
            <w:r>
              <w:rPr>
                <w:rFonts w:ascii="Times New Roman" w:hAnsi="Times New Roman"/>
                <w:sz w:val="20"/>
              </w:rPr>
              <w:t xml:space="preserve">47,553</w:t>
            </w:r>
          </w:p>
        </w:tc>
        <w:tc>
          <w:tcPr>
            <w:tcW w:w="1016.0012" w:type="dxa"/>
            <w:vAlign w:val="top"/>
          </w:tcPr>
          <w:p>
            <w:pPr>
              <w:spacing w:before="0" w:after="0" w:line="408" w:lineRule="exact"/>
              <w:ind w:left="0" w:right="0" w:firstLine="0"/>
              <w:jc w:val="center"/>
            </w:pPr>
            <w:r>
              <w:rPr>
                <w:rFonts w:ascii="Times New Roman" w:hAnsi="Times New Roman"/>
                <w:sz w:val="20"/>
              </w:rPr>
              <w:t xml:space="preserve">49,703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37,861</w:t>
            </w:r>
          </w:p>
        </w:tc>
        <w:tc>
          <w:tcPr>
            <w:tcW w:w="1016" w:type="dxa"/>
            <w:vAlign w:val="top"/>
          </w:tcPr>
          <w:p>
            <w:pPr>
              <w:spacing w:before="0" w:after="0" w:line="408" w:lineRule="exact"/>
              <w:ind w:left="0" w:right="0" w:firstLine="0"/>
              <w:jc w:val="center"/>
            </w:pPr>
            <w:r>
              <w:rPr>
                <w:rFonts w:ascii="Times New Roman" w:hAnsi="Times New Roman"/>
                <w:sz w:val="20"/>
              </w:rPr>
              <w:t xml:space="preserve">38,865</w:t>
            </w:r>
          </w:p>
        </w:tc>
        <w:tc>
          <w:tcPr>
            <w:tcW w:w="1016" w:type="dxa"/>
            <w:vAlign w:val="top"/>
          </w:tcPr>
          <w:p>
            <w:pPr>
              <w:spacing w:before="0" w:after="0" w:line="408" w:lineRule="exact"/>
              <w:ind w:left="0" w:right="0" w:firstLine="0"/>
              <w:jc w:val="center"/>
            </w:pPr>
            <w:r>
              <w:rPr>
                <w:rFonts w:ascii="Times New Roman" w:hAnsi="Times New Roman"/>
                <w:sz w:val="20"/>
              </w:rPr>
              <w:t xml:space="preserve">39,932</w:t>
            </w:r>
          </w:p>
        </w:tc>
        <w:tc>
          <w:tcPr>
            <w:tcW w:w="1016" w:type="dxa"/>
            <w:vAlign w:val="top"/>
          </w:tcPr>
          <w:p>
            <w:pPr>
              <w:spacing w:before="0" w:after="0" w:line="408" w:lineRule="exact"/>
              <w:ind w:left="0" w:right="0" w:firstLine="0"/>
              <w:jc w:val="center"/>
            </w:pPr>
            <w:r>
              <w:rPr>
                <w:rFonts w:ascii="Times New Roman" w:hAnsi="Times New Roman"/>
                <w:sz w:val="20"/>
              </w:rPr>
              <w:t xml:space="preserve">41,240</w:t>
            </w:r>
          </w:p>
        </w:tc>
        <w:tc>
          <w:tcPr>
            <w:tcW w:w="1016" w:type="dxa"/>
            <w:vAlign w:val="top"/>
          </w:tcPr>
          <w:p>
            <w:pPr>
              <w:spacing w:before="0" w:after="0" w:line="408" w:lineRule="exact"/>
              <w:ind w:left="0" w:right="0" w:firstLine="0"/>
              <w:jc w:val="center"/>
            </w:pPr>
            <w:r>
              <w:rPr>
                <w:rFonts w:ascii="Times New Roman" w:hAnsi="Times New Roman"/>
                <w:sz w:val="20"/>
              </w:rPr>
              <w:t xml:space="preserve">44,405</w:t>
            </w:r>
          </w:p>
        </w:tc>
        <w:tc>
          <w:tcPr>
            <w:tcW w:w="1016" w:type="dxa"/>
            <w:vAlign w:val="top"/>
          </w:tcPr>
          <w:p>
            <w:pPr>
              <w:spacing w:before="0" w:after="0" w:line="408" w:lineRule="exact"/>
              <w:ind w:left="0" w:right="0" w:firstLine="0"/>
              <w:jc w:val="center"/>
            </w:pPr>
            <w:r>
              <w:rPr>
                <w:rFonts w:ascii="Times New Roman" w:hAnsi="Times New Roman"/>
                <w:sz w:val="20"/>
              </w:rPr>
              <w:t xml:space="preserve">46,566</w:t>
            </w:r>
          </w:p>
        </w:tc>
        <w:tc>
          <w:tcPr>
            <w:tcW w:w="1016" w:type="dxa"/>
            <w:vAlign w:val="top"/>
          </w:tcPr>
          <w:p>
            <w:pPr>
              <w:spacing w:before="0" w:after="0" w:line="408" w:lineRule="exact"/>
              <w:ind w:left="0" w:right="0" w:firstLine="0"/>
              <w:jc w:val="center"/>
            </w:pPr>
            <w:r>
              <w:rPr>
                <w:rFonts w:ascii="Times New Roman" w:hAnsi="Times New Roman"/>
                <w:sz w:val="20"/>
              </w:rPr>
              <w:t xml:space="preserve">44,859</w:t>
            </w:r>
          </w:p>
        </w:tc>
        <w:tc>
          <w:tcPr>
            <w:tcW w:w="1016" w:type="dxa"/>
            <w:vAlign w:val="top"/>
          </w:tcPr>
          <w:p>
            <w:pPr>
              <w:spacing w:before="0" w:after="0" w:line="408" w:lineRule="exact"/>
              <w:ind w:left="0" w:right="0" w:firstLine="0"/>
              <w:jc w:val="center"/>
            </w:pPr>
            <w:r>
              <w:rPr>
                <w:rFonts w:ascii="Times New Roman" w:hAnsi="Times New Roman"/>
                <w:sz w:val="20"/>
              </w:rPr>
              <w:t xml:space="preserve">48,024</w:t>
            </w:r>
          </w:p>
        </w:tc>
        <w:tc>
          <w:tcPr>
            <w:tcW w:w="1016.0012" w:type="dxa"/>
            <w:vAlign w:val="top"/>
          </w:tcPr>
          <w:p>
            <w:pPr>
              <w:spacing w:before="0" w:after="0" w:line="408" w:lineRule="exact"/>
              <w:ind w:left="0" w:right="0" w:firstLine="0"/>
              <w:jc w:val="center"/>
            </w:pPr>
            <w:r>
              <w:rPr>
                <w:rFonts w:ascii="Times New Roman" w:hAnsi="Times New Roman"/>
                <w:sz w:val="20"/>
              </w:rPr>
              <w:t xml:space="preserve">50,184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38,709</w:t>
            </w:r>
          </w:p>
        </w:tc>
        <w:tc>
          <w:tcPr>
            <w:tcW w:w="1016" w:type="dxa"/>
            <w:vAlign w:val="top"/>
          </w:tcPr>
          <w:p>
            <w:pPr>
              <w:spacing w:before="0" w:after="0" w:line="408" w:lineRule="exact"/>
              <w:ind w:left="0" w:right="0" w:firstLine="0"/>
              <w:jc w:val="center"/>
            </w:pPr>
            <w:r>
              <w:rPr>
                <w:rFonts w:ascii="Times New Roman" w:hAnsi="Times New Roman"/>
                <w:sz w:val="20"/>
              </w:rPr>
              <w:t xml:space="preserve">39,728</w:t>
            </w:r>
          </w:p>
        </w:tc>
        <w:tc>
          <w:tcPr>
            <w:tcW w:w="1016" w:type="dxa"/>
            <w:vAlign w:val="top"/>
          </w:tcPr>
          <w:p>
            <w:pPr>
              <w:spacing w:before="0" w:after="0" w:line="408" w:lineRule="exact"/>
              <w:ind w:left="0" w:right="0" w:firstLine="0"/>
              <w:jc w:val="center"/>
            </w:pPr>
            <w:r>
              <w:rPr>
                <w:rFonts w:ascii="Times New Roman" w:hAnsi="Times New Roman"/>
                <w:sz w:val="20"/>
              </w:rPr>
              <w:t xml:space="preserve">40,809</w:t>
            </w:r>
          </w:p>
        </w:tc>
        <w:tc>
          <w:tcPr>
            <w:tcW w:w="1016" w:type="dxa"/>
            <w:vAlign w:val="top"/>
          </w:tcPr>
          <w:p>
            <w:pPr>
              <w:spacing w:before="0" w:after="0" w:line="408" w:lineRule="exact"/>
              <w:ind w:left="0" w:right="0" w:firstLine="0"/>
              <w:jc w:val="center"/>
            </w:pPr>
            <w:r>
              <w:rPr>
                <w:rFonts w:ascii="Times New Roman" w:hAnsi="Times New Roman"/>
                <w:sz w:val="20"/>
              </w:rPr>
              <w:t xml:space="preserve">42,188</w:t>
            </w:r>
          </w:p>
        </w:tc>
        <w:tc>
          <w:tcPr>
            <w:tcW w:w="1016" w:type="dxa"/>
            <w:vAlign w:val="top"/>
          </w:tcPr>
          <w:p>
            <w:pPr>
              <w:spacing w:before="0" w:after="0" w:line="408" w:lineRule="exact"/>
              <w:ind w:left="0" w:right="0" w:firstLine="0"/>
              <w:jc w:val="center"/>
            </w:pPr>
            <w:r>
              <w:rPr>
                <w:rFonts w:ascii="Times New Roman" w:hAnsi="Times New Roman"/>
                <w:sz w:val="20"/>
              </w:rPr>
              <w:t xml:space="preserve">45,401</w:t>
            </w:r>
          </w:p>
        </w:tc>
        <w:tc>
          <w:tcPr>
            <w:tcW w:w="1016" w:type="dxa"/>
            <w:vAlign w:val="top"/>
          </w:tcPr>
          <w:p>
            <w:pPr>
              <w:spacing w:before="0" w:after="0" w:line="408" w:lineRule="exact"/>
              <w:ind w:left="0" w:right="0" w:firstLine="0"/>
              <w:jc w:val="center"/>
            </w:pPr>
            <w:r>
              <w:rPr>
                <w:rFonts w:ascii="Times New Roman" w:hAnsi="Times New Roman"/>
                <w:sz w:val="20"/>
              </w:rPr>
              <w:t xml:space="preserve">47,621</w:t>
            </w:r>
          </w:p>
        </w:tc>
        <w:tc>
          <w:tcPr>
            <w:tcW w:w="1016" w:type="dxa"/>
            <w:vAlign w:val="top"/>
          </w:tcPr>
          <w:p>
            <w:pPr>
              <w:spacing w:before="0" w:after="0" w:line="408" w:lineRule="exact"/>
              <w:ind w:left="0" w:right="0" w:firstLine="0"/>
              <w:jc w:val="center"/>
            </w:pPr>
            <w:r>
              <w:rPr>
                <w:rFonts w:ascii="Times New Roman" w:hAnsi="Times New Roman"/>
                <w:sz w:val="20"/>
              </w:rPr>
              <w:t xml:space="preserve">45,771</w:t>
            </w:r>
          </w:p>
        </w:tc>
        <w:tc>
          <w:tcPr>
            <w:tcW w:w="1016" w:type="dxa"/>
            <w:vAlign w:val="top"/>
          </w:tcPr>
          <w:p>
            <w:pPr>
              <w:spacing w:before="0" w:after="0" w:line="408" w:lineRule="exact"/>
              <w:ind w:left="0" w:right="0" w:firstLine="0"/>
              <w:jc w:val="center"/>
            </w:pPr>
            <w:r>
              <w:rPr>
                <w:rFonts w:ascii="Times New Roman" w:hAnsi="Times New Roman"/>
                <w:sz w:val="20"/>
              </w:rPr>
              <w:t xml:space="preserve">48,982</w:t>
            </w:r>
          </w:p>
        </w:tc>
        <w:tc>
          <w:tcPr>
            <w:tcW w:w="1016.0012" w:type="dxa"/>
            <w:vAlign w:val="top"/>
          </w:tcPr>
          <w:p>
            <w:pPr>
              <w:spacing w:before="0" w:after="0" w:line="408" w:lineRule="exact"/>
              <w:ind w:left="0" w:right="0" w:firstLine="0"/>
              <w:jc w:val="center"/>
            </w:pPr>
            <w:r>
              <w:rPr>
                <w:rFonts w:ascii="Times New Roman" w:hAnsi="Times New Roman"/>
                <w:sz w:val="20"/>
              </w:rPr>
              <w:t xml:space="preserve">51,204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39,950</w:t>
            </w:r>
          </w:p>
        </w:tc>
        <w:tc>
          <w:tcPr>
            <w:tcW w:w="1016" w:type="dxa"/>
            <w:vAlign w:val="top"/>
          </w:tcPr>
          <w:p>
            <w:pPr>
              <w:spacing w:before="0" w:after="0" w:line="408" w:lineRule="exact"/>
              <w:ind w:left="0" w:right="0" w:firstLine="0"/>
              <w:jc w:val="center"/>
            </w:pPr>
            <w:r>
              <w:rPr>
                <w:rFonts w:ascii="Times New Roman" w:hAnsi="Times New Roman"/>
                <w:sz w:val="20"/>
              </w:rPr>
              <w:t xml:space="preserve">41,025</w:t>
            </w:r>
          </w:p>
        </w:tc>
        <w:tc>
          <w:tcPr>
            <w:tcW w:w="1016" w:type="dxa"/>
            <w:vAlign w:val="top"/>
          </w:tcPr>
          <w:p>
            <w:pPr>
              <w:spacing w:before="0" w:after="0" w:line="408" w:lineRule="exact"/>
              <w:ind w:left="0" w:right="0" w:firstLine="0"/>
              <w:jc w:val="center"/>
            </w:pPr>
            <w:r>
              <w:rPr>
                <w:rFonts w:ascii="Times New Roman" w:hAnsi="Times New Roman"/>
                <w:sz w:val="20"/>
              </w:rPr>
              <w:t xml:space="preserve">42,131</w:t>
            </w:r>
          </w:p>
        </w:tc>
        <w:tc>
          <w:tcPr>
            <w:tcW w:w="1016" w:type="dxa"/>
            <w:vAlign w:val="top"/>
          </w:tcPr>
          <w:p>
            <w:pPr>
              <w:spacing w:before="0" w:after="0" w:line="408" w:lineRule="exact"/>
              <w:ind w:left="0" w:right="0" w:firstLine="0"/>
              <w:jc w:val="center"/>
            </w:pPr>
            <w:r>
              <w:rPr>
                <w:rFonts w:ascii="Times New Roman" w:hAnsi="Times New Roman"/>
                <w:sz w:val="20"/>
              </w:rPr>
              <w:t xml:space="preserve">43,625</w:t>
            </w:r>
          </w:p>
        </w:tc>
        <w:tc>
          <w:tcPr>
            <w:tcW w:w="1016" w:type="dxa"/>
            <w:vAlign w:val="top"/>
          </w:tcPr>
          <w:p>
            <w:pPr>
              <w:spacing w:before="0" w:after="0" w:line="408" w:lineRule="exact"/>
              <w:ind w:left="0" w:right="0" w:firstLine="0"/>
              <w:jc w:val="center"/>
            </w:pPr>
            <w:r>
              <w:rPr>
                <w:rFonts w:ascii="Times New Roman" w:hAnsi="Times New Roman"/>
                <w:sz w:val="20"/>
              </w:rPr>
              <w:t xml:space="preserve">46,881</w:t>
            </w:r>
          </w:p>
        </w:tc>
        <w:tc>
          <w:tcPr>
            <w:tcW w:w="1016" w:type="dxa"/>
            <w:vAlign w:val="top"/>
          </w:tcPr>
          <w:p>
            <w:pPr>
              <w:spacing w:before="0" w:after="0" w:line="408" w:lineRule="exact"/>
              <w:ind w:left="0" w:right="0" w:firstLine="0"/>
              <w:jc w:val="center"/>
            </w:pPr>
            <w:r>
              <w:rPr>
                <w:rFonts w:ascii="Times New Roman" w:hAnsi="Times New Roman"/>
                <w:sz w:val="20"/>
              </w:rPr>
              <w:t xml:space="preserve">49,183</w:t>
            </w:r>
          </w:p>
        </w:tc>
        <w:tc>
          <w:tcPr>
            <w:tcW w:w="1016" w:type="dxa"/>
            <w:vAlign w:val="top"/>
          </w:tcPr>
          <w:p>
            <w:pPr>
              <w:spacing w:before="0" w:after="0" w:line="408" w:lineRule="exact"/>
              <w:ind w:left="0" w:right="0" w:firstLine="0"/>
              <w:jc w:val="center"/>
            </w:pPr>
            <w:r>
              <w:rPr>
                <w:rFonts w:ascii="Times New Roman" w:hAnsi="Times New Roman"/>
                <w:sz w:val="20"/>
              </w:rPr>
              <w:t xml:space="preserve">47,206</w:t>
            </w:r>
          </w:p>
        </w:tc>
        <w:tc>
          <w:tcPr>
            <w:tcW w:w="1016" w:type="dxa"/>
            <w:vAlign w:val="top"/>
          </w:tcPr>
          <w:p>
            <w:pPr>
              <w:spacing w:before="0" w:after="0" w:line="408" w:lineRule="exact"/>
              <w:ind w:left="0" w:right="0" w:firstLine="0"/>
              <w:jc w:val="center"/>
            </w:pPr>
            <w:r>
              <w:rPr>
                <w:rFonts w:ascii="Times New Roman" w:hAnsi="Times New Roman"/>
                <w:sz w:val="20"/>
              </w:rPr>
              <w:t xml:space="preserve">50,463</w:t>
            </w:r>
          </w:p>
        </w:tc>
        <w:tc>
          <w:tcPr>
            <w:tcW w:w="1016.0012" w:type="dxa"/>
            <w:vAlign w:val="top"/>
          </w:tcPr>
          <w:p>
            <w:pPr>
              <w:spacing w:before="0" w:after="0" w:line="408" w:lineRule="exact"/>
              <w:ind w:left="0" w:right="0" w:firstLine="0"/>
              <w:jc w:val="center"/>
            </w:pPr>
            <w:r>
              <w:rPr>
                <w:rFonts w:ascii="Times New Roman" w:hAnsi="Times New Roman"/>
                <w:sz w:val="20"/>
              </w:rPr>
              <w:t xml:space="preserve">52,764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42,368</w:t>
            </w:r>
          </w:p>
        </w:tc>
        <w:tc>
          <w:tcPr>
            <w:tcW w:w="1016" w:type="dxa"/>
            <w:vAlign w:val="top"/>
          </w:tcPr>
          <w:p>
            <w:pPr>
              <w:spacing w:before="0" w:after="0" w:line="408" w:lineRule="exact"/>
              <w:ind w:left="0" w:right="0" w:firstLine="0"/>
              <w:jc w:val="center"/>
            </w:pPr>
            <w:r>
              <w:rPr>
                <w:rFonts w:ascii="Times New Roman" w:hAnsi="Times New Roman"/>
                <w:sz w:val="20"/>
              </w:rPr>
              <w:t xml:space="preserve">43,529</w:t>
            </w:r>
          </w:p>
        </w:tc>
        <w:tc>
          <w:tcPr>
            <w:tcW w:w="1016" w:type="dxa"/>
            <w:vAlign w:val="top"/>
          </w:tcPr>
          <w:p>
            <w:pPr>
              <w:spacing w:before="0" w:after="0" w:line="408" w:lineRule="exact"/>
              <w:ind w:left="0" w:right="0" w:firstLine="0"/>
              <w:jc w:val="center"/>
            </w:pPr>
            <w:r>
              <w:rPr>
                <w:rFonts w:ascii="Times New Roman" w:hAnsi="Times New Roman"/>
                <w:sz w:val="20"/>
              </w:rPr>
              <w:t xml:space="preserve">45,077</w:t>
            </w:r>
          </w:p>
        </w:tc>
        <w:tc>
          <w:tcPr>
            <w:tcW w:w="1016" w:type="dxa"/>
            <w:vAlign w:val="top"/>
          </w:tcPr>
          <w:p>
            <w:pPr>
              <w:spacing w:before="0" w:after="0" w:line="408" w:lineRule="exact"/>
              <w:ind w:left="0" w:right="0" w:firstLine="0"/>
              <w:jc w:val="center"/>
            </w:pPr>
            <w:r>
              <w:rPr>
                <w:rFonts w:ascii="Times New Roman" w:hAnsi="Times New Roman"/>
                <w:sz w:val="20"/>
              </w:rPr>
              <w:t xml:space="preserve">48,409</w:t>
            </w:r>
          </w:p>
        </w:tc>
        <w:tc>
          <w:tcPr>
            <w:tcW w:w="1016" w:type="dxa"/>
            <w:vAlign w:val="top"/>
          </w:tcPr>
          <w:p>
            <w:pPr>
              <w:spacing w:before="0" w:after="0" w:line="408" w:lineRule="exact"/>
              <w:ind w:left="0" w:right="0" w:firstLine="0"/>
              <w:jc w:val="center"/>
            </w:pPr>
            <w:r>
              <w:rPr>
                <w:rFonts w:ascii="Times New Roman" w:hAnsi="Times New Roman"/>
                <w:sz w:val="20"/>
              </w:rPr>
              <w:t xml:space="preserve">50,789</w:t>
            </w:r>
          </w:p>
        </w:tc>
        <w:tc>
          <w:tcPr>
            <w:tcW w:w="1016" w:type="dxa"/>
            <w:vAlign w:val="top"/>
          </w:tcPr>
          <w:p>
            <w:pPr>
              <w:spacing w:before="0" w:after="0" w:line="408" w:lineRule="exact"/>
              <w:ind w:left="0" w:right="0" w:firstLine="0"/>
              <w:jc w:val="center"/>
            </w:pPr>
            <w:r>
              <w:rPr>
                <w:rFonts w:ascii="Times New Roman" w:hAnsi="Times New Roman"/>
                <w:sz w:val="20"/>
              </w:rPr>
              <w:t xml:space="preserve">48,657</w:t>
            </w:r>
          </w:p>
        </w:tc>
        <w:tc>
          <w:tcPr>
            <w:tcW w:w="1016" w:type="dxa"/>
            <w:vAlign w:val="top"/>
          </w:tcPr>
          <w:p>
            <w:pPr>
              <w:spacing w:before="0" w:after="0" w:line="408" w:lineRule="exact"/>
              <w:ind w:left="0" w:right="0" w:firstLine="0"/>
              <w:jc w:val="center"/>
            </w:pPr>
            <w:r>
              <w:rPr>
                <w:rFonts w:ascii="Times New Roman" w:hAnsi="Times New Roman"/>
                <w:sz w:val="20"/>
              </w:rPr>
              <w:t xml:space="preserve">51,991</w:t>
            </w:r>
          </w:p>
        </w:tc>
        <w:tc>
          <w:tcPr>
            <w:tcW w:w="1016.0012" w:type="dxa"/>
            <w:vAlign w:val="top"/>
          </w:tcPr>
          <w:p>
            <w:pPr>
              <w:spacing w:before="0" w:after="0" w:line="408" w:lineRule="exact"/>
              <w:ind w:left="0" w:right="0" w:firstLine="0"/>
              <w:jc w:val="center"/>
            </w:pPr>
            <w:r>
              <w:rPr>
                <w:rFonts w:ascii="Times New Roman" w:hAnsi="Times New Roman"/>
                <w:sz w:val="20"/>
              </w:rPr>
              <w:t xml:space="preserve">54,371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44,944</w:t>
            </w:r>
          </w:p>
        </w:tc>
        <w:tc>
          <w:tcPr>
            <w:tcW w:w="1016" w:type="dxa"/>
            <w:vAlign w:val="top"/>
          </w:tcPr>
          <w:p>
            <w:pPr>
              <w:spacing w:before="0" w:after="0" w:line="408" w:lineRule="exact"/>
              <w:ind w:left="0" w:right="0" w:firstLine="0"/>
              <w:jc w:val="center"/>
            </w:pPr>
            <w:r>
              <w:rPr>
                <w:rFonts w:ascii="Times New Roman" w:hAnsi="Times New Roman"/>
                <w:sz w:val="20"/>
              </w:rPr>
              <w:t xml:space="preserve">46,604</w:t>
            </w:r>
          </w:p>
        </w:tc>
        <w:tc>
          <w:tcPr>
            <w:tcW w:w="1016" w:type="dxa"/>
            <w:vAlign w:val="top"/>
          </w:tcPr>
          <w:p>
            <w:pPr>
              <w:spacing w:before="0" w:after="0" w:line="408" w:lineRule="exact"/>
              <w:ind w:left="0" w:right="0" w:firstLine="0"/>
              <w:jc w:val="center"/>
            </w:pPr>
            <w:r>
              <w:rPr>
                <w:rFonts w:ascii="Times New Roman" w:hAnsi="Times New Roman"/>
                <w:sz w:val="20"/>
              </w:rPr>
              <w:t xml:space="preserve">49,979</w:t>
            </w:r>
          </w:p>
        </w:tc>
        <w:tc>
          <w:tcPr>
            <w:tcW w:w="1016" w:type="dxa"/>
            <w:vAlign w:val="top"/>
          </w:tcPr>
          <w:p>
            <w:pPr>
              <w:spacing w:before="0" w:after="0" w:line="408" w:lineRule="exact"/>
              <w:ind w:left="0" w:right="0" w:firstLine="0"/>
              <w:jc w:val="center"/>
            </w:pPr>
            <w:r>
              <w:rPr>
                <w:rFonts w:ascii="Times New Roman" w:hAnsi="Times New Roman"/>
                <w:sz w:val="20"/>
              </w:rPr>
              <w:t xml:space="preserve">52,439</w:t>
            </w:r>
          </w:p>
        </w:tc>
        <w:tc>
          <w:tcPr>
            <w:tcW w:w="1016" w:type="dxa"/>
            <w:vAlign w:val="top"/>
          </w:tcPr>
          <w:p>
            <w:pPr>
              <w:spacing w:before="0" w:after="0" w:line="408" w:lineRule="exact"/>
              <w:ind w:left="0" w:right="0" w:firstLine="0"/>
              <w:jc w:val="center"/>
            </w:pPr>
            <w:r>
              <w:rPr>
                <w:rFonts w:ascii="Times New Roman" w:hAnsi="Times New Roman"/>
                <w:sz w:val="20"/>
              </w:rPr>
              <w:t xml:space="preserve">50,185</w:t>
            </w:r>
          </w:p>
        </w:tc>
        <w:tc>
          <w:tcPr>
            <w:tcW w:w="1016" w:type="dxa"/>
            <w:vAlign w:val="top"/>
          </w:tcPr>
          <w:p>
            <w:pPr>
              <w:spacing w:before="0" w:after="0" w:line="408" w:lineRule="exact"/>
              <w:ind w:left="0" w:right="0" w:firstLine="0"/>
              <w:jc w:val="center"/>
            </w:pPr>
            <w:r>
              <w:rPr>
                <w:rFonts w:ascii="Times New Roman" w:hAnsi="Times New Roman"/>
                <w:sz w:val="20"/>
              </w:rPr>
              <w:t xml:space="preserve">53,562</w:t>
            </w:r>
          </w:p>
        </w:tc>
        <w:tc>
          <w:tcPr>
            <w:tcW w:w="1016.0012" w:type="dxa"/>
            <w:vAlign w:val="top"/>
          </w:tcPr>
          <w:p>
            <w:pPr>
              <w:spacing w:before="0" w:after="0" w:line="408" w:lineRule="exact"/>
              <w:ind w:left="0" w:right="0" w:firstLine="0"/>
              <w:jc w:val="center"/>
            </w:pPr>
            <w:r>
              <w:rPr>
                <w:rFonts w:ascii="Times New Roman" w:hAnsi="Times New Roman"/>
                <w:sz w:val="20"/>
              </w:rPr>
              <w:t xml:space="preserve">56,021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48,175</w:t>
            </w:r>
          </w:p>
        </w:tc>
        <w:tc>
          <w:tcPr>
            <w:tcW w:w="1016" w:type="dxa"/>
            <w:vAlign w:val="top"/>
          </w:tcPr>
          <w:p>
            <w:pPr>
              <w:spacing w:before="0" w:after="0" w:line="408" w:lineRule="exact"/>
              <w:ind w:left="0" w:right="0" w:firstLine="0"/>
              <w:jc w:val="center"/>
            </w:pPr>
            <w:r>
              <w:rPr>
                <w:rFonts w:ascii="Times New Roman" w:hAnsi="Times New Roman"/>
                <w:sz w:val="20"/>
              </w:rPr>
              <w:t xml:space="preserve">51,624</w:t>
            </w:r>
          </w:p>
        </w:tc>
        <w:tc>
          <w:tcPr>
            <w:tcW w:w="1016" w:type="dxa"/>
            <w:vAlign w:val="top"/>
          </w:tcPr>
          <w:p>
            <w:pPr>
              <w:spacing w:before="0" w:after="0" w:line="408" w:lineRule="exact"/>
              <w:ind w:left="0" w:right="0" w:firstLine="0"/>
              <w:jc w:val="center"/>
            </w:pPr>
            <w:r>
              <w:rPr>
                <w:rFonts w:ascii="Times New Roman" w:hAnsi="Times New Roman"/>
                <w:sz w:val="20"/>
              </w:rPr>
              <w:t xml:space="preserve">54,133</w:t>
            </w:r>
          </w:p>
        </w:tc>
        <w:tc>
          <w:tcPr>
            <w:tcW w:w="1016" w:type="dxa"/>
            <w:vAlign w:val="top"/>
          </w:tcPr>
          <w:p>
            <w:pPr>
              <w:spacing w:before="0" w:after="0" w:line="408" w:lineRule="exact"/>
              <w:ind w:left="0" w:right="0" w:firstLine="0"/>
              <w:jc w:val="center"/>
            </w:pPr>
            <w:r>
              <w:rPr>
                <w:rFonts w:ascii="Times New Roman" w:hAnsi="Times New Roman"/>
                <w:sz w:val="20"/>
              </w:rPr>
              <w:t xml:space="preserve">51,756</w:t>
            </w:r>
          </w:p>
        </w:tc>
        <w:tc>
          <w:tcPr>
            <w:tcW w:w="1016" w:type="dxa"/>
            <w:vAlign w:val="top"/>
          </w:tcPr>
          <w:p>
            <w:pPr>
              <w:spacing w:before="0" w:after="0" w:line="408" w:lineRule="exact"/>
              <w:ind w:left="0" w:right="0" w:firstLine="0"/>
              <w:jc w:val="center"/>
            </w:pPr>
            <w:r>
              <w:rPr>
                <w:rFonts w:ascii="Times New Roman" w:hAnsi="Times New Roman"/>
                <w:sz w:val="20"/>
              </w:rPr>
              <w:t xml:space="preserve">55,207</w:t>
            </w:r>
          </w:p>
        </w:tc>
        <w:tc>
          <w:tcPr>
            <w:tcW w:w="1016.0012" w:type="dxa"/>
            <w:vAlign w:val="top"/>
          </w:tcPr>
          <w:p>
            <w:pPr>
              <w:spacing w:before="0" w:after="0" w:line="408" w:lineRule="exact"/>
              <w:ind w:left="0" w:right="0" w:firstLine="0"/>
              <w:jc w:val="center"/>
            </w:pPr>
            <w:r>
              <w:rPr>
                <w:rFonts w:ascii="Times New Roman" w:hAnsi="Times New Roman"/>
                <w:sz w:val="20"/>
              </w:rPr>
              <w:t xml:space="preserve">57,714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49,696</w:t>
            </w:r>
          </w:p>
        </w:tc>
        <w:tc>
          <w:tcPr>
            <w:tcW w:w="1016" w:type="dxa"/>
            <w:vAlign w:val="top"/>
          </w:tcPr>
          <w:p>
            <w:pPr>
              <w:spacing w:before="0" w:after="0" w:line="408" w:lineRule="exact"/>
              <w:ind w:left="0" w:right="0" w:firstLine="0"/>
              <w:jc w:val="center"/>
            </w:pPr>
            <w:r>
              <w:rPr>
                <w:rFonts w:ascii="Times New Roman" w:hAnsi="Times New Roman"/>
                <w:sz w:val="20"/>
              </w:rPr>
              <w:t xml:space="preserve">53,313</w:t>
            </w:r>
          </w:p>
        </w:tc>
        <w:tc>
          <w:tcPr>
            <w:tcW w:w="1016" w:type="dxa"/>
            <w:vAlign w:val="top"/>
          </w:tcPr>
          <w:p>
            <w:pPr>
              <w:spacing w:before="0" w:after="0" w:line="408" w:lineRule="exact"/>
              <w:ind w:left="0" w:right="0" w:firstLine="0"/>
              <w:jc w:val="center"/>
            </w:pPr>
            <w:r>
              <w:rPr>
                <w:rFonts w:ascii="Times New Roman" w:hAnsi="Times New Roman"/>
                <w:sz w:val="20"/>
              </w:rPr>
              <w:t xml:space="preserve">55,897</w:t>
            </w:r>
          </w:p>
        </w:tc>
        <w:tc>
          <w:tcPr>
            <w:tcW w:w="1016" w:type="dxa"/>
            <w:vAlign w:val="top"/>
          </w:tcPr>
          <w:p>
            <w:pPr>
              <w:spacing w:before="0" w:after="0" w:line="408" w:lineRule="exact"/>
              <w:ind w:left="0" w:right="0" w:firstLine="0"/>
              <w:jc w:val="center"/>
            </w:pPr>
            <w:r>
              <w:rPr>
                <w:rFonts w:ascii="Times New Roman" w:hAnsi="Times New Roman"/>
                <w:sz w:val="20"/>
              </w:rPr>
              <w:t xml:space="preserve">53,389</w:t>
            </w:r>
          </w:p>
        </w:tc>
        <w:tc>
          <w:tcPr>
            <w:tcW w:w="1016" w:type="dxa"/>
            <w:vAlign w:val="top"/>
          </w:tcPr>
          <w:p>
            <w:pPr>
              <w:spacing w:before="0" w:after="0" w:line="408" w:lineRule="exact"/>
              <w:ind w:left="0" w:right="0" w:firstLine="0"/>
              <w:jc w:val="center"/>
            </w:pPr>
            <w:r>
              <w:rPr>
                <w:rFonts w:ascii="Times New Roman" w:hAnsi="Times New Roman"/>
                <w:sz w:val="20"/>
              </w:rPr>
              <w:t xml:space="preserve">56,895</w:t>
            </w:r>
          </w:p>
        </w:tc>
        <w:tc>
          <w:tcPr>
            <w:tcW w:w="1016.0012" w:type="dxa"/>
            <w:vAlign w:val="top"/>
          </w:tcPr>
          <w:p>
            <w:pPr>
              <w:spacing w:before="0" w:after="0" w:line="408" w:lineRule="exact"/>
              <w:ind w:left="0" w:right="0" w:firstLine="0"/>
              <w:jc w:val="center"/>
            </w:pPr>
            <w:r>
              <w:rPr>
                <w:rFonts w:ascii="Times New Roman" w:hAnsi="Times New Roman"/>
                <w:sz w:val="20"/>
              </w:rPr>
              <w:t xml:space="preserve">59,479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55,043</w:t>
            </w:r>
          </w:p>
        </w:tc>
        <w:tc>
          <w:tcPr>
            <w:tcW w:w="1016" w:type="dxa"/>
            <w:vAlign w:val="top"/>
          </w:tcPr>
          <w:p>
            <w:pPr>
              <w:spacing w:before="0" w:after="0" w:line="408" w:lineRule="exact"/>
              <w:ind w:left="0" w:right="0" w:firstLine="0"/>
              <w:jc w:val="center"/>
            </w:pPr>
            <w:r>
              <w:rPr>
                <w:rFonts w:ascii="Times New Roman" w:hAnsi="Times New Roman"/>
                <w:sz w:val="20"/>
              </w:rPr>
              <w:t xml:space="preserve">57,704</w:t>
            </w:r>
          </w:p>
        </w:tc>
        <w:tc>
          <w:tcPr>
            <w:tcW w:w="1016" w:type="dxa"/>
            <w:vAlign w:val="top"/>
          </w:tcPr>
          <w:p>
            <w:pPr>
              <w:spacing w:before="0" w:after="0" w:line="408" w:lineRule="exact"/>
              <w:ind w:left="0" w:right="0" w:firstLine="0"/>
              <w:jc w:val="center"/>
            </w:pPr>
            <w:r>
              <w:rPr>
                <w:rFonts w:ascii="Times New Roman" w:hAnsi="Times New Roman"/>
                <w:sz w:val="20"/>
              </w:rPr>
              <w:t xml:space="preserve">55,079</w:t>
            </w:r>
          </w:p>
        </w:tc>
        <w:tc>
          <w:tcPr>
            <w:tcW w:w="1016" w:type="dxa"/>
            <w:vAlign w:val="top"/>
          </w:tcPr>
          <w:p>
            <w:pPr>
              <w:spacing w:before="0" w:after="0" w:line="408" w:lineRule="exact"/>
              <w:ind w:left="0" w:right="0" w:firstLine="0"/>
              <w:jc w:val="center"/>
            </w:pPr>
            <w:r>
              <w:rPr>
                <w:rFonts w:ascii="Times New Roman" w:hAnsi="Times New Roman"/>
                <w:sz w:val="20"/>
              </w:rPr>
              <w:t xml:space="preserve">58,624</w:t>
            </w:r>
          </w:p>
        </w:tc>
        <w:tc>
          <w:tcPr>
            <w:tcW w:w="1016.0012" w:type="dxa"/>
            <w:vAlign w:val="top"/>
          </w:tcPr>
          <w:p>
            <w:pPr>
              <w:spacing w:before="0" w:after="0" w:line="408" w:lineRule="exact"/>
              <w:ind w:left="0" w:right="0" w:firstLine="0"/>
              <w:jc w:val="center"/>
            </w:pPr>
            <w:r>
              <w:rPr>
                <w:rFonts w:ascii="Times New Roman" w:hAnsi="Times New Roman"/>
                <w:sz w:val="20"/>
              </w:rPr>
              <w:t xml:space="preserve">61,285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56,781</w:t>
            </w:r>
          </w:p>
        </w:tc>
        <w:tc>
          <w:tcPr>
            <w:tcW w:w="1016" w:type="dxa"/>
            <w:vAlign w:val="top"/>
          </w:tcPr>
          <w:p>
            <w:pPr>
              <w:spacing w:before="0" w:after="0" w:line="408" w:lineRule="exact"/>
              <w:ind w:left="0" w:right="0" w:firstLine="0"/>
              <w:jc w:val="center"/>
            </w:pPr>
            <w:r>
              <w:rPr>
                <w:rFonts w:ascii="Times New Roman" w:hAnsi="Times New Roman"/>
                <w:sz w:val="20"/>
              </w:rPr>
              <w:t xml:space="preserve">59,579</w:t>
            </w:r>
          </w:p>
        </w:tc>
        <w:tc>
          <w:tcPr>
            <w:tcW w:w="1016" w:type="dxa"/>
            <w:vAlign w:val="top"/>
          </w:tcPr>
          <w:p>
            <w:pPr>
              <w:spacing w:before="0" w:after="0" w:line="408" w:lineRule="exact"/>
              <w:ind w:left="0" w:right="0" w:firstLine="0"/>
              <w:jc w:val="center"/>
            </w:pPr>
            <w:r>
              <w:rPr>
                <w:rFonts w:ascii="Times New Roman" w:hAnsi="Times New Roman"/>
                <w:sz w:val="20"/>
              </w:rPr>
              <w:t xml:space="preserve">56,819</w:t>
            </w:r>
          </w:p>
        </w:tc>
        <w:tc>
          <w:tcPr>
            <w:tcW w:w="1016" w:type="dxa"/>
            <w:vAlign w:val="top"/>
          </w:tcPr>
          <w:p>
            <w:pPr>
              <w:spacing w:before="0" w:after="0" w:line="408" w:lineRule="exact"/>
              <w:ind w:left="0" w:right="0" w:firstLine="0"/>
              <w:jc w:val="center"/>
            </w:pPr>
            <w:r>
              <w:rPr>
                <w:rFonts w:ascii="Times New Roman" w:hAnsi="Times New Roman"/>
                <w:sz w:val="20"/>
              </w:rPr>
              <w:t xml:space="preserve">60,477</w:t>
            </w:r>
          </w:p>
        </w:tc>
        <w:tc>
          <w:tcPr>
            <w:tcW w:w="1016.0012" w:type="dxa"/>
            <w:vAlign w:val="top"/>
          </w:tcPr>
          <w:p>
            <w:pPr>
              <w:spacing w:before="0" w:after="0" w:line="408" w:lineRule="exact"/>
              <w:ind w:left="0" w:right="0" w:firstLine="0"/>
              <w:jc w:val="center"/>
            </w:pPr>
            <w:r>
              <w:rPr>
                <w:rFonts w:ascii="Times New Roman" w:hAnsi="Times New Roman"/>
                <w:sz w:val="20"/>
              </w:rPr>
              <w:t xml:space="preserve">63,161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58,259</w:t>
            </w:r>
          </w:p>
        </w:tc>
        <w:tc>
          <w:tcPr>
            <w:tcW w:w="1016" w:type="dxa"/>
            <w:vAlign w:val="top"/>
          </w:tcPr>
          <w:p>
            <w:pPr>
              <w:spacing w:before="0" w:after="0" w:line="408" w:lineRule="exact"/>
              <w:ind w:left="0" w:right="0" w:firstLine="0"/>
              <w:jc w:val="center"/>
            </w:pPr>
            <w:r>
              <w:rPr>
                <w:rFonts w:ascii="Times New Roman" w:hAnsi="Times New Roman"/>
                <w:sz w:val="20"/>
              </w:rPr>
              <w:t xml:space="preserve">61,129</w:t>
            </w:r>
          </w:p>
        </w:tc>
        <w:tc>
          <w:tcPr>
            <w:tcW w:w="1016" w:type="dxa"/>
            <w:vAlign w:val="top"/>
          </w:tcPr>
          <w:p>
            <w:pPr>
              <w:spacing w:before="0" w:after="0" w:line="408" w:lineRule="exact"/>
              <w:ind w:left="0" w:right="0" w:firstLine="0"/>
              <w:jc w:val="center"/>
            </w:pPr>
            <w:r>
              <w:rPr>
                <w:rFonts w:ascii="Times New Roman" w:hAnsi="Times New Roman"/>
                <w:sz w:val="20"/>
              </w:rPr>
              <w:t xml:space="preserve">58,296</w:t>
            </w:r>
          </w:p>
        </w:tc>
        <w:tc>
          <w:tcPr>
            <w:tcW w:w="1016" w:type="dxa"/>
            <w:vAlign w:val="top"/>
          </w:tcPr>
          <w:p>
            <w:pPr>
              <w:spacing w:before="0" w:after="0" w:line="408" w:lineRule="exact"/>
              <w:ind w:left="0" w:right="0" w:firstLine="0"/>
              <w:jc w:val="center"/>
            </w:pPr>
            <w:r>
              <w:rPr>
                <w:rFonts w:ascii="Times New Roman" w:hAnsi="Times New Roman"/>
                <w:sz w:val="20"/>
              </w:rPr>
              <w:t xml:space="preserve">62,049</w:t>
            </w:r>
          </w:p>
        </w:tc>
        <w:tc>
          <w:tcPr>
            <w:tcW w:w="1016.0012" w:type="dxa"/>
            <w:vAlign w:val="top"/>
          </w:tcPr>
          <w:p>
            <w:pPr>
              <w:spacing w:before="0" w:after="0" w:line="408" w:lineRule="exact"/>
              <w:ind w:left="0" w:right="0" w:firstLine="0"/>
              <w:jc w:val="center"/>
            </w:pPr>
            <w:r>
              <w:rPr>
                <w:rFonts w:ascii="Times New Roman" w:hAnsi="Times New Roman"/>
                <w:sz w:val="20"/>
              </w:rPr>
              <w:t xml:space="preserve">64,803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59,423</w:t>
            </w:r>
          </w:p>
        </w:tc>
        <w:tc>
          <w:tcPr>
            <w:tcW w:w="1016" w:type="dxa"/>
            <w:vAlign w:val="top"/>
          </w:tcPr>
          <w:p>
            <w:pPr>
              <w:spacing w:before="0" w:after="0" w:line="408" w:lineRule="exact"/>
              <w:ind w:left="0" w:right="0" w:firstLine="0"/>
              <w:jc w:val="center"/>
            </w:pPr>
            <w:r>
              <w:rPr>
                <w:rFonts w:ascii="Times New Roman" w:hAnsi="Times New Roman"/>
                <w:sz w:val="20"/>
              </w:rPr>
              <w:t xml:space="preserve">62,351</w:t>
            </w:r>
          </w:p>
        </w:tc>
        <w:tc>
          <w:tcPr>
            <w:tcW w:w="1016" w:type="dxa"/>
            <w:vAlign w:val="top"/>
          </w:tcPr>
          <w:p>
            <w:pPr>
              <w:spacing w:before="0" w:after="0" w:line="408" w:lineRule="exact"/>
              <w:ind w:left="0" w:right="0" w:firstLine="0"/>
              <w:jc w:val="center"/>
            </w:pPr>
            <w:r>
              <w:rPr>
                <w:rFonts w:ascii="Times New Roman" w:hAnsi="Times New Roman"/>
                <w:sz w:val="20"/>
              </w:rPr>
              <w:t xml:space="preserve">59,462</w:t>
            </w:r>
          </w:p>
        </w:tc>
        <w:tc>
          <w:tcPr>
            <w:tcW w:w="1016" w:type="dxa"/>
            <w:vAlign w:val="top"/>
          </w:tcPr>
          <w:p>
            <w:pPr>
              <w:spacing w:before="0" w:after="0" w:line="408" w:lineRule="exact"/>
              <w:ind w:left="0" w:right="0" w:firstLine="0"/>
              <w:jc w:val="center"/>
            </w:pPr>
            <w:r>
              <w:rPr>
                <w:rFonts w:ascii="Times New Roman" w:hAnsi="Times New Roman"/>
                <w:sz w:val="20"/>
              </w:rPr>
              <w:t xml:space="preserve">63,290</w:t>
            </w:r>
          </w:p>
        </w:tc>
        <w:tc>
          <w:tcPr>
            <w:tcW w:w="1016.0012" w:type="dxa"/>
            <w:vAlign w:val="top"/>
          </w:tcPr>
          <w:p>
            <w:pPr>
              <w:spacing w:before="0" w:after="0" w:line="408" w:lineRule="exact"/>
              <w:ind w:left="0" w:right="0" w:firstLine="0"/>
              <w:jc w:val="center"/>
            </w:pPr>
            <w:r>
              <w:rPr>
                <w:rFonts w:ascii="Times New Roman" w:hAnsi="Times New Roman"/>
                <w:sz w:val="20"/>
              </w:rPr>
              <w:t xml:space="preserve">66,099</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t>((</w:t>
            </w:r>
            <w:r>
              <w:rPr>
                <w:rFonts w:ascii="Times New Roman" w:hAnsi="Times New Roman"/>
                <w:b/>
                <w:strike/>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trike/>
                <w:sz w:val="20"/>
              </w:rPr>
              <w:t xml:space="preserve">For School Year 2016-17</w:t>
            </w:r>
          </w:p>
          <w:p>
            <w:pPr>
              <w:spacing w:before="0" w:after="0" w:line="408" w:lineRule="exact"/>
              <w:ind w:left="0" w:right="0" w:firstLine="0"/>
              <w:jc w:val="center"/>
            </w:pPr>
            <w:r>
              <w:rPr>
                <w:rFonts w:ascii="Times New Roman" w:hAnsi="Times New Roman"/>
                <w:strike/>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trike/>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trike/>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trike/>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trike/>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trike/>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trike/>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35,700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36,664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37,663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38,665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41,877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43,946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42,801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46,014</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48,085</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36,181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37,158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38,170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39,215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42,461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44,519</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43,277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46,523</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48,580</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36,638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37,625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38,648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39,774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43,011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45,090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43,756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46,993</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49,073</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37,110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38,107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39,140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40,302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43,533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45,662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44,210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47,439</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49,569</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37,573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38,613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39,653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40,855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44,104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46,250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44,686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47,936</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50,082</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38,051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39,096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40,146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41,415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44,652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46,841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45,170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48,409</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50,597</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38,542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39,565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40,650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41,982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45,204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47,404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45,666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48,888</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51,087</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39,405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40,443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41,543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42,947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46,218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48,478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46,595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49,863</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52,125</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40,669</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41,763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42,889</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44,410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47,724</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50,068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48,056</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51,371</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53,714</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43,131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44,313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45,888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49,280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51,703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49,533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52,926</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55,350</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45,752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47,442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50,879</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53,383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51,088</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54,526</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57,029</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49,041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52,553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55,107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52,687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56,200</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58,753</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50,590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54,272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56,903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54,350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57,918</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60,550</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56,033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58,742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56,070</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59,679</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62,388</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57,803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60,651</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57,842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61,565</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64,297</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59,307</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62,229</w:t>
            </w:r>
          </w:p>
        </w:tc>
        <w:tc>
          <w:tcPr>
            <w:tcW w:w="1016" w:type="dxa"/>
            <w:vAlign w:val="top"/>
          </w:tcPr>
          <w:p>
            <w:pPr>
              <w:spacing w:before="0" w:after="0" w:line="408" w:lineRule="exact"/>
              <w:ind w:left="0" w:right="0" w:firstLine="0"/>
              <w:jc w:val="center"/>
            </w:pPr>
            <w:r>
              <w:rPr>
                <w:rFonts w:ascii="Times New Roman" w:hAnsi="Times New Roman"/>
                <w:strike/>
                <w:sz w:val="20"/>
              </w:rPr>
              <w:t xml:space="preserve">59,345</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63,165</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65,969</w:t>
            </w:r>
          </w:p>
        </w:tc>
      </w:tr>
      <w:tr>
        <w:tc>
          <w:tcPr>
            <w:tcW w:w="1016" w:type="dxa"/>
            <w:vAlign w:val="top"/>
          </w:tcPr>
          <w:p>
            <w:pPr>
              <w:spacing w:before="0" w:after="0" w:line="408" w:lineRule="exact"/>
              <w:ind w:left="0" w:right="0" w:firstLine="0"/>
              <w:jc w:val="center"/>
            </w:pPr>
            <w:r>
              <w:rPr>
                <w:rFonts w:ascii="Times New Roman" w:hAnsi="Times New Roman"/>
                <w:strike/>
                <w:sz w:val="20"/>
              </w:rPr>
              <w:t xml:space="preserve">16 or more</w:t>
            </w:r>
            <w:r>
              <w:t>))</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trike/>
                <w:sz w:val="20"/>
              </w:rPr>
              <w:t xml:space="preserve">60,493</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63,472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60,532</w:t>
            </w:r>
          </w:p>
        </w:tc>
        <w:tc>
          <w:tcPr>
            <w:tcW w:w="1016" w:type="dxa"/>
            <w:vAlign w:val="top"/>
          </w:tcPr>
          <w:p>
            <w:pPr>
              <w:spacing w:before="0" w:after="0" w:line="408" w:lineRule="exact"/>
              <w:ind w:left="0" w:right="0" w:firstLine="0"/>
              <w:jc w:val="center"/>
            </w:pPr>
            <w:r>
              <w:rPr>
                <w:rFonts w:ascii="Times New Roman" w:hAnsi="Times New Roman"/>
                <w:strike/>
                <w:sz w:val="20"/>
              </w:rPr>
              <w:t xml:space="preserve">64,429</w:t>
            </w:r>
          </w:p>
        </w:tc>
        <w:tc>
          <w:tcPr>
            <w:tcW w:w="1016.0012" w:type="dxa"/>
            <w:vAlign w:val="top"/>
          </w:tcPr>
          <w:p>
            <w:pPr>
              <w:spacing w:before="0" w:after="0" w:line="408" w:lineRule="exact"/>
              <w:ind w:left="0" w:right="0" w:firstLine="0"/>
              <w:jc w:val="center"/>
            </w:pPr>
            <w:r>
              <w:rPr>
                <w:rFonts w:ascii="Times New Roman" w:hAnsi="Times New Roman"/>
                <w:strike/>
                <w:sz w:val="20"/>
              </w:rPr>
              <w:t xml:space="preserve">67,288</w:t>
            </w:r>
          </w:p>
        </w:tc>
      </w:tr>
    </w:tbl>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u w:val="single"/>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u w:val="single"/>
              </w:rPr>
              <w:t xml:space="preserve">For School Year 2016-17</w:t>
            </w:r>
          </w:p>
          <w:p>
            <w:pPr>
              <w:spacing w:before="0" w:after="0" w:line="408" w:lineRule="exact"/>
              <w:ind w:left="0" w:right="0" w:firstLine="0"/>
              <w:jc w:val="center"/>
            </w:pPr>
            <w:r>
              <w:rPr>
                <w:rFonts w:ascii="Times New Roman" w:hAnsi="Times New Roman"/>
                <w:sz w:val="20"/>
                <w:u w:val="single"/>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40,000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40,400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40,804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41,212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41,877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43,946</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44,385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46,014</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48,085</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40,400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40,804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41,212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41,624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42,461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44,519</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44,829</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46,523</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48,580</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40,804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41,212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41,624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42,040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43,011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45,090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45,278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46,993</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49,073</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41,212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41,624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42,040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42,461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43,533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45,662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45,730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47,463</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49,569</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41,624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42,040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42,461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42,885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44,104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46,250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46,188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47,938</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50,082</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42,040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42,461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42,885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43,314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44,652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46,841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46,650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48,417</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50,597</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6</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42,461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42,885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43,314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43,747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45,204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47,404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47,116</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48,901</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51,103</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42,885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43,314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43,747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44,185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46,218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48,478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47,587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49,863</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52,125</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43,314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43,747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44,185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44,627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47,724</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50,068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48,063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51,371</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53,714</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44,185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44,627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45,888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49,280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51,703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49,533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52,926</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55,350</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45,752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47,442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50,879</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53,383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51,088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54,526</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57,029</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49,041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52,553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55,107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52,687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56,200</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58,753</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50,590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54,272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56,903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54,350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57,918</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60,550</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56,033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58,742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56,070</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59,679</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62,388</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57,803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60,651</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57,842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61,565</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64,297</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59,307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62,229</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59,345</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63,165</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65,969</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16</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60,493</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63,472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60,532</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64,429</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67,288</w:t>
            </w:r>
          </w:p>
        </w:tc>
      </w:tr>
      <w:tr>
        <w:tc>
          <w:tcPr>
            <w:tcW w:w="1016" w:type="dxa"/>
            <w:vAlign w:val="top"/>
          </w:tcPr>
          <w:p>
            <w:pPr>
              <w:spacing w:before="0" w:after="0" w:line="408" w:lineRule="exact"/>
              <w:ind w:left="0" w:right="0" w:firstLine="0"/>
              <w:jc w:val="center"/>
            </w:pPr>
            <w:r>
              <w:rPr>
                <w:rFonts w:ascii="Times New Roman" w:hAnsi="Times New Roman"/>
                <w:sz w:val="20"/>
                <w:u w:val="single"/>
              </w:rPr>
              <w:t xml:space="preserve">17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61,098</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64,107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61,137</w:t>
            </w:r>
          </w:p>
        </w:tc>
        <w:tc>
          <w:tcPr>
            <w:tcW w:w="1016" w:type="dxa"/>
            <w:vAlign w:val="top"/>
          </w:tcPr>
          <w:p>
            <w:pPr>
              <w:spacing w:before="0" w:after="0" w:line="408" w:lineRule="exact"/>
              <w:ind w:left="0" w:right="0" w:firstLine="0"/>
              <w:jc w:val="center"/>
            </w:pPr>
            <w:r>
              <w:rPr>
                <w:rFonts w:ascii="Times New Roman" w:hAnsi="Times New Roman"/>
                <w:sz w:val="20"/>
                <w:u w:val="single"/>
              </w:rPr>
              <w:t xml:space="preserve">65,073</w:t>
            </w:r>
          </w:p>
        </w:tc>
        <w:tc>
          <w:tcPr>
            <w:tcW w:w="1016.0012" w:type="dxa"/>
            <w:vAlign w:val="top"/>
          </w:tcPr>
          <w:p>
            <w:pPr>
              <w:spacing w:before="0" w:after="0" w:line="408" w:lineRule="exact"/>
              <w:ind w:left="0" w:right="0" w:firstLine="0"/>
              <w:jc w:val="center"/>
            </w:pPr>
            <w:r>
              <w:rPr>
                <w:rFonts w:ascii="Times New Roman" w:hAnsi="Times New Roman"/>
                <w:sz w:val="20"/>
                <w:u w:val="single"/>
              </w:rPr>
              <w:t xml:space="preserve">67,961</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504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$144,596,000</w:t>
      </w:r>
      <w:r>
        <w:t>))</w:t>
      </w:r>
    </w:p>
    <w:p>
      <w:pPr>
        <w:spacing w:before="0" w:after="0" w:line="408" w:lineRule="exact"/>
        <w:ind w:left="0" w:right="0" w:firstLine="0"/>
        <w:jc w:val="left"/>
        <w:tabs>
          <w:tab w:val="right" w:leader="none" w:pos="9936"/>
        </w:tabs>
      </w:pPr>
      <w:r>
        <w:tab/>
      </w:r>
      <w:r>
        <w:rPr>
          <w:u w:val="single"/>
        </w:rPr>
        <w:t xml:space="preserve">$138,142,000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$273,916,000</w:t>
      </w:r>
      <w:r>
        <w:t>))</w:t>
      </w:r>
    </w:p>
    <w:p>
      <w:pPr>
        <w:spacing w:before="0" w:after="0" w:line="408" w:lineRule="exact"/>
        <w:ind w:left="0" w:right="0" w:firstLine="0"/>
        <w:jc w:val="left"/>
        <w:tabs>
          <w:tab w:val="right" w:leader="none" w:pos="9936"/>
        </w:tabs>
      </w:pPr>
      <w:r>
        <w:tab/>
      </w:r>
      <w:r>
        <w:rPr>
          <w:u w:val="single"/>
        </w:rPr>
        <w:t xml:space="preserve">$260,187,000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$62,870,000</w:t>
      </w:r>
    </w:p>
    <w:p>
      <w:pPr>
        <w:tabs>
          <w:tab w:val="right" w:leader="dot" w:pos="9936"/>
        </w:tabs>
        <w:ind w:left="0" w:right="0" w:firstLine="1440"/>
      </w:pPr>
      <w:r>
        <w:rPr/>
        <w:t xml:space="preserve">TOTAL APPROPRIATION</w:t>
      </w:r>
      <w:r>
        <w:tab/>
      </w:r>
      <w:r>
        <w:rPr>
          <w:strike/>
        </w:rPr>
        <w:t xml:space="preserve">$418,512,000</w:t>
      </w:r>
    </w:p>
    <w:p>
      <w:pPr>
        <w:tabs>
          <w:tab w:val="right" w:leader="none" w:pos="9936"/>
        </w:tabs>
        <w:ind w:left="0" w:right="0" w:firstLine="1440"/>
      </w:pPr>
      <w:r>
        <w:tab/>
      </w:r>
      <w:r>
        <w:rPr>
          <w:u w:val="single"/>
        </w:rPr>
        <w:t xml:space="preserve">$461,199,000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u w:val="single"/>
        </w:rPr>
        <w:t xml:space="preserve">(b) Funding in this section is sufficient to provide an additional, on-going increase of 1.0 percent effective September 1, 2016, for the formula-generated classified staff units, as determined pursuant to RCW 28A.150.260 and this act.</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w:t>
      </w:r>
      <w:r>
        <w:t>((</w:t>
      </w:r>
      <w:r>
        <w:rPr>
          <w:strike/>
        </w:rPr>
        <w:t xml:space="preserve">$780.00</w:t>
      </w:r>
      <w:r>
        <w:t>))</w:t>
      </w:r>
      <w:r>
        <w:rPr/>
        <w:t xml:space="preserve"> </w:t>
      </w:r>
      <w:r>
        <w:rPr>
          <w:u w:val="single"/>
        </w:rPr>
        <w:t xml:space="preserve">$773.94</w:t>
      </w:r>
      <w:r>
        <w:rPr/>
        <w:t xml:space="preserve"> per month for the 2016-17 school year. </w:t>
      </w:r>
      <w:r>
        <w:rPr>
          <w:u w:val="single"/>
        </w:rPr>
        <w:t xml:space="preserve">The reduction of the funding rate from $780.00 to $773.94 made for the 2016-17 school year is attributable to a reduction in the retiree health benefits remittance paid by school districts on state, federally, and locally funded employees from $70.45 to $64.39, consistent with section 907 of this act. No change in state funding for current district employees is made by this reduction, and school district retiree remittance costs for federal and locally funded employees are reduced by this change.</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505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$462,616,000</w:t>
      </w:r>
      <w:r>
        <w:t>))</w:t>
      </w:r>
    </w:p>
    <w:p>
      <w:pPr>
        <w:tabs>
          <w:tab w:val="right" w:leader="none" w:pos="9936"/>
        </w:tabs>
        <w:ind w:left="0" w:right="0" w:firstLine="1440"/>
      </w:pPr>
      <w:r>
        <w:tab/>
      </w:r>
      <w:r>
        <w:rPr>
          <w:u w:val="single"/>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$464,507,000</w:t>
      </w:r>
      <w:r>
        <w:t>))</w:t>
      </w:r>
    </w:p>
    <w:p>
      <w:pPr>
        <w:spacing w:before="0" w:after="0" w:line="408" w:lineRule="exact"/>
        <w:ind w:left="0" w:right="0" w:firstLine="0"/>
        <w:jc w:val="left"/>
        <w:tabs>
          <w:tab w:val="right" w:leader="none" w:pos="9936"/>
        </w:tabs>
      </w:pPr>
      <w:r>
        <w:tab/>
      </w:r>
      <w:r>
        <w:rPr>
          <w:u w:val="single"/>
        </w:rPr>
        <w:t xml:space="preserve">$488,593,000</w:t>
      </w:r>
    </w:p>
    <w:p>
      <w:pPr>
        <w:tabs>
          <w:tab w:val="right" w:leader="dot" w:pos="9936"/>
        </w:tabs>
        <w:ind w:left="0" w:right="0" w:firstLine="1440"/>
      </w:pPr>
      <w:r>
        <w:rPr/>
        <w:t xml:space="preserve">TOTAL APPROPRIATION</w:t>
      </w:r>
      <w:r>
        <w:tab/>
      </w:r>
      <w:r>
        <w:rPr>
          <w:strike/>
        </w:rPr>
        <w:t xml:space="preserve">$927,123,000</w:t>
      </w:r>
    </w:p>
    <w:p>
      <w:pPr>
        <w:tabs>
          <w:tab w:val="right" w:leader="none" w:pos="9936"/>
        </w:tabs>
        <w:ind w:left="0" w:right="0" w:firstLine="1440"/>
      </w:pPr>
      <w:r>
        <w:tab/>
      </w:r>
      <w:r>
        <w:rPr>
          <w:u w:val="single"/>
        </w:rPr>
        <w:t xml:space="preserve">$985,049,000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w:t>
      </w:r>
      <w:r>
        <w:t>((</w:t>
      </w:r>
      <w:r>
        <w:rPr>
          <w:strike/>
        </w:rPr>
        <w:t xml:space="preserve">and 2016-17</w:t>
      </w:r>
      <w:r>
        <w:t>))</w:t>
      </w:r>
      <w:r>
        <w:rPr/>
        <w:t xml:space="preserve"> school year</w:t>
      </w:r>
      <w:r>
        <w:t>((</w:t>
      </w:r>
      <w:r>
        <w:rPr>
          <w:strike/>
        </w:rPr>
        <w:t xml:space="preserve">s</w:t>
      </w:r>
      <w:r>
        <w:t>))</w:t>
      </w:r>
      <w:r>
        <w:rPr/>
        <w:t xml:space="preserve">, the superintendent shall allocate funding for approved and operating charter schools as provided in RCW 28A.710.220(3) </w:t>
      </w:r>
      <w:r>
        <w:rPr>
          <w:u w:val="single"/>
        </w:rPr>
        <w:t xml:space="preserve">for September through November 2015</w:t>
      </w:r>
      <w:r>
        <w:rPr/>
        <w:t xml:space="preserve">.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$7,111,000</w:t>
      </w:r>
      <w:r>
        <w:t>))</w:t>
      </w:r>
    </w:p>
    <w:p>
      <w:pPr>
        <w:spacing w:before="0" w:after="0" w:line="408" w:lineRule="exact"/>
        <w:ind w:left="0" w:right="0" w:firstLine="0"/>
        <w:jc w:val="left"/>
        <w:tabs>
          <w:tab w:val="right" w:leader="none" w:pos="9936"/>
        </w:tabs>
      </w:pPr>
      <w:r>
        <w:tab/>
      </w:r>
      <w:r>
        <w:rPr>
          <w:u w:val="single"/>
        </w:rPr>
        <w:t xml:space="preserve">$10,303,000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$543,746,000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u w:val="single"/>
        </w:rPr>
        <w:t xml:space="preserve">(5) $2,692,000 of the general fund</w:t>
      </w:r>
      <w:r>
        <w:rPr>
          <w:rFonts w:ascii="Times New Roman" w:hAnsi="Times New Roman"/>
          <w:u w:val="single"/>
        </w:rPr>
        <w:t xml:space="preserve">—</w:t>
      </w:r>
      <w:r>
        <w:rPr>
          <w:u w:val="single"/>
        </w:rPr>
        <w:t xml:space="preserve">state appropriation for fiscal year 2017 is provided solely for implementation of Engrossed Third Substitute House Bill No. 1295 (breakfast after the bell). If the bill is not enacted by June 30, 2016, the amounts provided in this subsection shall lapse.</w:t>
      </w:r>
    </w:p>
    <w:p>
      <w:pPr>
        <w:spacing w:before="0" w:after="0" w:line="408" w:lineRule="exact"/>
        <w:ind w:left="0" w:right="0" w:firstLine="576"/>
        <w:jc w:val="left"/>
      </w:pPr>
      <w:r>
        <w:rPr>
          <w:u w:val="single"/>
        </w:rPr>
        <w:t xml:space="preserve">(6) $500,000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2964 (reduced-price lunch copays). If the bill is not enacted by June 30, 2016, the amounts provided in this subsection shall lapse.</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507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$814,541,000</w:t>
      </w:r>
      <w:r>
        <w:t>))</w:t>
      </w:r>
    </w:p>
    <w:p>
      <w:pPr>
        <w:spacing w:before="0" w:after="0" w:line="408" w:lineRule="exact"/>
        <w:ind w:left="0" w:right="0" w:firstLine="0"/>
        <w:jc w:val="left"/>
        <w:tabs>
          <w:tab w:val="right" w:leader="none" w:pos="9936"/>
        </w:tabs>
      </w:pPr>
      <w:r>
        <w:tab/>
      </w:r>
      <w:r>
        <w:rPr>
          <w:u w:val="single"/>
        </w:rPr>
        <w:t xml:space="preserve">$806,796,000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$864,715,000</w:t>
      </w:r>
      <w:r>
        <w:t>))</w:t>
      </w:r>
    </w:p>
    <w:p>
      <w:pPr>
        <w:spacing w:before="0" w:after="0" w:line="408" w:lineRule="exact"/>
        <w:ind w:left="0" w:right="0" w:firstLine="0"/>
        <w:jc w:val="left"/>
        <w:tabs>
          <w:tab w:val="right" w:leader="none" w:pos="9936"/>
        </w:tabs>
      </w:pPr>
      <w:r>
        <w:tab/>
      </w:r>
      <w:r>
        <w:rPr>
          <w:u w:val="single"/>
        </w:rPr>
        <w:t xml:space="preserve">$854,650,000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$476,539,000</w:t>
      </w:r>
      <w:r>
        <w:t>))</w:t>
      </w:r>
    </w:p>
    <w:p>
      <w:pPr>
        <w:spacing w:before="0" w:after="0" w:line="408" w:lineRule="exact"/>
        <w:ind w:left="0" w:right="0" w:firstLine="0"/>
        <w:jc w:val="left"/>
        <w:tabs>
          <w:tab w:val="right" w:leader="none" w:pos="9936"/>
        </w:tabs>
      </w:pPr>
      <w:r>
        <w:tab/>
      </w:r>
      <w:r>
        <w:rPr>
          <w:u w:val="single"/>
        </w:rPr>
        <w:t xml:space="preserve">$483,539,000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$2,210,489,000</w:t>
      </w:r>
    </w:p>
    <w:p>
      <w:pPr>
        <w:tabs>
          <w:tab w:val="right" w:leader="none" w:pos="9936"/>
        </w:tabs>
        <w:ind w:left="0" w:right="0" w:firstLine="1440"/>
      </w:pPr>
      <w:r>
        <w:tab/>
      </w:r>
      <w:r>
        <w:rPr>
          <w:u w:val="single"/>
        </w:rPr>
        <w:t xml:space="preserve">$2,199,679,000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$23,679,000</w:t>
      </w:r>
      <w:r>
        <w:t>))</w:t>
      </w:r>
      <w:r>
        <w:rPr/>
        <w:t xml:space="preserve"> </w:t>
      </w:r>
      <w:r>
        <w:rPr>
          <w:u w:val="single"/>
        </w:rPr>
        <w:t xml:space="preserve">$20,691,000</w:t>
      </w:r>
      <w:r>
        <w:rPr/>
        <w:t xml:space="preserve"> of the general fund</w:t>
      </w:r>
      <w:r>
        <w:rPr>
          <w:rFonts w:ascii="Times New Roman" w:hAnsi="Times New Roman"/>
        </w:rPr>
        <w:t xml:space="preserve">—</w:t>
      </w:r>
      <w:r>
        <w:rPr/>
        <w:t xml:space="preserve">state appropriation for fiscal year 2016, </w:t>
      </w:r>
      <w:r>
        <w:t>((</w:t>
      </w:r>
      <w:r>
        <w:rPr>
          <w:strike/>
        </w:rPr>
        <w:t xml:space="preserve">$28,092,000</w:t>
      </w:r>
      <w:r>
        <w:t>))</w:t>
      </w:r>
      <w:r>
        <w:rPr/>
        <w:t xml:space="preserve"> </w:t>
      </w:r>
      <w:r>
        <w:rPr>
          <w:u w:val="single"/>
        </w:rPr>
        <w:t xml:space="preserve">$24,473,000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$29,574,000</w:t>
      </w:r>
      <w:r>
        <w:t>))</w:t>
      </w:r>
      <w:r>
        <w:rPr/>
        <w:t xml:space="preserve"> </w:t>
      </w:r>
      <w:r>
        <w:rPr>
          <w:u w:val="single"/>
        </w:rPr>
        <w:t xml:space="preserve">$27,350,000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508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$8,219,000</w:t>
      </w:r>
      <w:r>
        <w:t>))</w:t>
      </w:r>
    </w:p>
    <w:p>
      <w:pPr>
        <w:spacing w:before="0" w:after="0" w:line="408" w:lineRule="exact"/>
        <w:ind w:left="0" w:right="0" w:firstLine="0"/>
        <w:jc w:val="left"/>
        <w:tabs>
          <w:tab w:val="right" w:leader="none" w:pos="9936"/>
        </w:tabs>
      </w:pPr>
      <w:r>
        <w:tab/>
      </w:r>
      <w:r>
        <w:rPr>
          <w:u w:val="single"/>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$8,205,000</w:t>
      </w:r>
      <w:r>
        <w:t>))</w:t>
      </w:r>
    </w:p>
    <w:p>
      <w:pPr>
        <w:spacing w:before="0" w:after="0" w:line="408" w:lineRule="exact"/>
        <w:ind w:left="0" w:right="0" w:firstLine="0"/>
        <w:jc w:val="left"/>
        <w:tabs>
          <w:tab w:val="right" w:leader="none" w:pos="9936"/>
        </w:tabs>
      </w:pPr>
      <w:r>
        <w:tab/>
      </w:r>
      <w:r>
        <w:rPr>
          <w:u w:val="single"/>
        </w:rPr>
        <w:t xml:space="preserve">$8,200,000</w:t>
      </w:r>
    </w:p>
    <w:p>
      <w:pPr>
        <w:tabs>
          <w:tab w:val="right" w:leader="dot" w:pos="9936"/>
        </w:tabs>
        <w:ind w:left="0" w:right="0" w:firstLine="1440"/>
      </w:pPr>
      <w:r>
        <w:rPr/>
        <w:t xml:space="preserve">TOTAL APPROPRIATION</w:t>
      </w:r>
      <w:r>
        <w:tab/>
      </w:r>
      <w:r>
        <w:rPr>
          <w:strike/>
        </w:rPr>
        <w:t xml:space="preserve">$16,424,000</w:t>
      </w:r>
    </w:p>
    <w:p>
      <w:pPr>
        <w:tabs>
          <w:tab w:val="right" w:leader="none" w:pos="9936"/>
        </w:tabs>
        <w:ind w:left="0" w:right="0" w:firstLine="1440"/>
      </w:pPr>
      <w:r>
        <w:tab/>
      </w:r>
      <w:r>
        <w:rPr>
          <w:u w:val="single"/>
        </w:rPr>
        <w:t xml:space="preserve">$16,408,000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509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$365,446,000</w:t>
      </w:r>
      <w:r>
        <w:t>))</w:t>
      </w:r>
    </w:p>
    <w:p>
      <w:pPr>
        <w:spacing w:before="0" w:after="0" w:line="408" w:lineRule="exact"/>
        <w:ind w:left="0" w:right="0" w:firstLine="0"/>
        <w:jc w:val="left"/>
        <w:tabs>
          <w:tab w:val="right" w:leader="none" w:pos="9936"/>
        </w:tabs>
      </w:pPr>
      <w:r>
        <w:tab/>
      </w:r>
      <w:r>
        <w:rPr>
          <w:u w:val="single"/>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$377,398,000</w:t>
      </w:r>
      <w:r>
        <w:t>))</w:t>
      </w:r>
    </w:p>
    <w:p>
      <w:pPr>
        <w:spacing w:before="0" w:after="0" w:line="408" w:lineRule="exact"/>
        <w:ind w:left="0" w:right="0" w:firstLine="0"/>
        <w:jc w:val="left"/>
        <w:tabs>
          <w:tab w:val="right" w:leader="none" w:pos="9936"/>
        </w:tabs>
      </w:pPr>
      <w:r>
        <w:tab/>
      </w:r>
      <w:r>
        <w:rPr>
          <w:u w:val="single"/>
        </w:rPr>
        <w:t xml:space="preserve">$390,801,000</w:t>
      </w:r>
    </w:p>
    <w:p>
      <w:pPr>
        <w:tabs>
          <w:tab w:val="right" w:leader="dot" w:pos="9936"/>
        </w:tabs>
        <w:ind w:left="0" w:right="0" w:firstLine="1440"/>
      </w:pPr>
      <w:r>
        <w:rPr/>
        <w:t xml:space="preserve">TOTAL APPROPRIATION</w:t>
      </w:r>
      <w:r>
        <w:tab/>
      </w:r>
      <w:r>
        <w:rPr>
          <w:strike/>
        </w:rPr>
        <w:t xml:space="preserve">$742,844,000</w:t>
      </w:r>
    </w:p>
    <w:p>
      <w:pPr>
        <w:tabs>
          <w:tab w:val="right" w:leader="none" w:pos="9936"/>
        </w:tabs>
        <w:ind w:left="0" w:right="0" w:firstLine="1440"/>
      </w:pPr>
      <w:r>
        <w:tab/>
      </w:r>
      <w:r>
        <w:rPr>
          <w:u w:val="single"/>
        </w:rPr>
        <w:t xml:space="preserve">$766,423,000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510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$13,967,000</w:t>
      </w:r>
      <w:r>
        <w:t>))</w:t>
      </w:r>
    </w:p>
    <w:p>
      <w:pPr>
        <w:spacing w:before="0" w:after="0" w:line="408" w:lineRule="exact"/>
        <w:ind w:left="0" w:right="0" w:firstLine="0"/>
        <w:jc w:val="left"/>
        <w:tabs>
          <w:tab w:val="right" w:leader="none" w:pos="9936"/>
        </w:tabs>
      </w:pPr>
      <w:r>
        <w:tab/>
      </w:r>
      <w:r>
        <w:rPr>
          <w:u w:val="single"/>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$14,003,000</w:t>
      </w:r>
      <w:r>
        <w:t>))</w:t>
      </w:r>
    </w:p>
    <w:p>
      <w:pPr>
        <w:spacing w:before="0" w:after="0" w:line="408" w:lineRule="exact"/>
        <w:ind w:left="0" w:right="0" w:firstLine="0"/>
        <w:jc w:val="left"/>
        <w:tabs>
          <w:tab w:val="right" w:leader="none" w:pos="9936"/>
        </w:tabs>
      </w:pPr>
      <w:r>
        <w:tab/>
      </w:r>
      <w:r>
        <w:rPr>
          <w:u w:val="single"/>
        </w:rPr>
        <w:t xml:space="preserve">$13,271,000</w:t>
      </w:r>
    </w:p>
    <w:p>
      <w:pPr>
        <w:tabs>
          <w:tab w:val="right" w:leader="dot" w:pos="9936"/>
        </w:tabs>
        <w:ind w:left="0" w:right="0" w:firstLine="1440"/>
      </w:pPr>
      <w:r>
        <w:rPr/>
        <w:t xml:space="preserve">TOTAL APPROPRIATION</w:t>
      </w:r>
      <w:r>
        <w:tab/>
      </w:r>
      <w:r>
        <w:rPr>
          <w:strike/>
        </w:rPr>
        <w:t xml:space="preserve">$27,970,000</w:t>
      </w:r>
    </w:p>
    <w:p>
      <w:pPr>
        <w:tabs>
          <w:tab w:val="right" w:leader="none" w:pos="9936"/>
        </w:tabs>
        <w:ind w:left="0" w:right="0" w:firstLine="1440"/>
      </w:pPr>
      <w:r>
        <w:tab/>
      </w:r>
      <w:r>
        <w:rPr>
          <w:u w:val="single"/>
        </w:rPr>
        <w:t xml:space="preserve">$26,510,000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511 (uncodified) is amended to read as follows: </w:t>
      </w:r>
    </w:p>
    <w:p>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$10,002,000</w:t>
      </w:r>
      <w:r>
        <w:t>))</w:t>
      </w:r>
    </w:p>
    <w:p>
      <w:pPr>
        <w:spacing w:before="0" w:after="0" w:line="408" w:lineRule="exact"/>
        <w:ind w:left="0" w:right="0" w:firstLine="0"/>
        <w:jc w:val="left"/>
        <w:tabs>
          <w:tab w:val="right" w:leader="none" w:pos="9936"/>
        </w:tabs>
      </w:pPr>
      <w:r>
        <w:tab/>
      </w:r>
      <w:r>
        <w:rPr>
          <w:u w:val="single"/>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$10,189,000</w:t>
      </w:r>
      <w:r>
        <w:t>))</w:t>
      </w:r>
    </w:p>
    <w:p>
      <w:pPr>
        <w:spacing w:before="0" w:after="0" w:line="408" w:lineRule="exact"/>
        <w:ind w:left="0" w:right="0" w:firstLine="0"/>
        <w:jc w:val="left"/>
        <w:tabs>
          <w:tab w:val="right" w:leader="none" w:pos="9936"/>
        </w:tabs>
      </w:pPr>
      <w:r>
        <w:tab/>
      </w:r>
      <w:r>
        <w:rPr>
          <w:u w:val="single"/>
        </w:rPr>
        <w:t xml:space="preserve">$10,171,000</w:t>
      </w:r>
    </w:p>
    <w:p>
      <w:pPr>
        <w:tabs>
          <w:tab w:val="right" w:leader="dot" w:pos="9936"/>
        </w:tabs>
        <w:ind w:left="0" w:right="0" w:firstLine="1440"/>
      </w:pPr>
      <w:r>
        <w:rPr/>
        <w:t xml:space="preserve">TOTAL APPROPRIATION</w:t>
      </w:r>
      <w:r>
        <w:tab/>
      </w:r>
      <w:r>
        <w:rPr>
          <w:strike/>
        </w:rPr>
        <w:t xml:space="preserve">$20,191,000</w:t>
      </w:r>
    </w:p>
    <w:p>
      <w:pPr>
        <w:tabs>
          <w:tab w:val="right" w:leader="none" w:pos="9936"/>
        </w:tabs>
        <w:ind w:left="0" w:right="0" w:firstLine="1440"/>
      </w:pPr>
      <w:r>
        <w:tab/>
      </w:r>
      <w:r>
        <w:rPr>
          <w:u w:val="single"/>
        </w:rPr>
        <w:t xml:space="preserve">$20,183,000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512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$4,802,000</w:t>
      </w:r>
    </w:p>
    <w:p>
      <w:pPr>
        <w:tabs>
          <w:tab w:val="right" w:leader="dot" w:pos="9936"/>
        </w:tabs>
        <w:ind w:left="0" w:right="0" w:firstLine="1440"/>
      </w:pPr>
      <w:r>
        <w:rPr/>
        <w:t xml:space="preserve">TOTAL APPROPRIATION</w:t>
      </w:r>
      <w:r>
        <w:tab/>
      </w:r>
      <w:r>
        <w:rPr>
          <w:strike/>
        </w:rPr>
        <w:t xml:space="preserve">$4,302,000</w:t>
      </w:r>
    </w:p>
    <w:p>
      <w:pPr>
        <w:tabs>
          <w:tab w:val="right" w:leader="none" w:pos="9936"/>
        </w:tabs>
        <w:ind w:left="0" w:right="0" w:firstLine="1440"/>
      </w:pPr>
      <w:r>
        <w:tab/>
      </w:r>
      <w:r>
        <w:rPr>
          <w:u w:val="single"/>
        </w:rPr>
        <w:t xml:space="preserve">$4,802,000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513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$120,121,000</w:t>
      </w:r>
      <w:r>
        <w:t>))</w:t>
      </w:r>
    </w:p>
    <w:p>
      <w:pPr>
        <w:spacing w:before="0" w:after="0" w:line="408" w:lineRule="exact"/>
        <w:ind w:left="0" w:right="0" w:firstLine="0"/>
        <w:jc w:val="left"/>
        <w:tabs>
          <w:tab w:val="right" w:leader="none" w:pos="9936"/>
        </w:tabs>
      </w:pPr>
      <w:r>
        <w:tab/>
      </w:r>
      <w:r>
        <w:rPr>
          <w:u w:val="single"/>
        </w:rPr>
        <w:t xml:space="preserve">$117,098,000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$122,191,000</w:t>
      </w:r>
      <w:r>
        <w:t>))</w:t>
      </w:r>
    </w:p>
    <w:p>
      <w:pPr>
        <w:spacing w:before="0" w:after="0" w:line="408" w:lineRule="exact"/>
        <w:ind w:left="0" w:right="0" w:firstLine="0"/>
        <w:jc w:val="left"/>
        <w:tabs>
          <w:tab w:val="right" w:leader="none" w:pos="9936"/>
        </w:tabs>
      </w:pPr>
      <w:r>
        <w:tab/>
      </w:r>
      <w:r>
        <w:rPr>
          <w:u w:val="single"/>
        </w:rPr>
        <w:t xml:space="preserve">$116,386,000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$94,180,000</w:t>
      </w:r>
      <w:r>
        <w:t>))</w:t>
      </w:r>
    </w:p>
    <w:p>
      <w:pPr>
        <w:spacing w:before="0" w:after="0" w:line="408" w:lineRule="exact"/>
        <w:ind w:left="0" w:right="0" w:firstLine="0"/>
        <w:jc w:val="left"/>
        <w:tabs>
          <w:tab w:val="right" w:leader="none" w:pos="9936"/>
        </w:tabs>
      </w:pPr>
      <w:r>
        <w:tab/>
      </w:r>
      <w:r>
        <w:rPr>
          <w:u w:val="single"/>
        </w:rPr>
        <w:t xml:space="preserve">$99,280,000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$1,613,000</w:t>
      </w:r>
      <w:r>
        <w:t>))</w:t>
      </w:r>
    </w:p>
    <w:p>
      <w:pPr>
        <w:spacing w:before="0" w:after="0" w:line="408" w:lineRule="exact"/>
        <w:ind w:left="0" w:right="0" w:firstLine="0"/>
        <w:jc w:val="left"/>
        <w:tabs>
          <w:tab w:val="right" w:leader="none" w:pos="9936"/>
        </w:tabs>
      </w:pPr>
      <w:r>
        <w:tab/>
      </w:r>
      <w:r>
        <w:rPr>
          <w:u w:val="single"/>
        </w:rPr>
        <w:t xml:space="preserve">$34,272,000</w:t>
      </w:r>
    </w:p>
    <w:p>
      <w:pPr>
        <w:tabs>
          <w:tab w:val="right" w:leader="dot" w:pos="9936"/>
        </w:tabs>
        <w:ind w:left="0" w:right="0" w:firstLine="1440"/>
      </w:pPr>
      <w:r>
        <w:rPr/>
        <w:t xml:space="preserve">TOTAL APPROPRIATION</w:t>
      </w:r>
      <w:r>
        <w:tab/>
      </w:r>
      <w:r>
        <w:rPr>
          <w:strike/>
        </w:rPr>
        <w:t xml:space="preserve">$340,826,000</w:t>
      </w:r>
    </w:p>
    <w:p>
      <w:pPr>
        <w:tabs>
          <w:tab w:val="right" w:leader="none" w:pos="9936"/>
        </w:tabs>
        <w:ind w:left="0" w:right="0" w:firstLine="1440"/>
      </w:pPr>
      <w:r>
        <w:tab/>
      </w:r>
      <w:r>
        <w:rPr>
          <w:u w:val="single"/>
        </w:rPr>
        <w:t xml:space="preserve">$369,757,000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$33,620,000</w:t>
      </w:r>
      <w:r>
        <w:t>))</w:t>
      </w:r>
      <w:r>
        <w:rPr/>
        <w:t xml:space="preserve"> </w:t>
      </w:r>
      <w:r>
        <w:rPr>
          <w:u w:val="single"/>
        </w:rPr>
        <w:t xml:space="preserve">$29,137,000</w:t>
      </w:r>
      <w:r>
        <w:rPr/>
        <w:t xml:space="preserve"> of the general fund</w:t>
      </w:r>
      <w:r>
        <w:rPr>
          <w:rFonts w:ascii="Times New Roman" w:hAnsi="Times New Roman"/>
        </w:rPr>
        <w:t xml:space="preserve">—</w:t>
      </w:r>
      <w:r>
        <w:rPr/>
        <w:t xml:space="preserve">state appropriation for fiscal year 2016, </w:t>
      </w:r>
      <w:r>
        <w:t>((</w:t>
      </w:r>
      <w:r>
        <w:rPr>
          <w:strike/>
        </w:rPr>
        <w:t xml:space="preserve">$34,504,000</w:t>
      </w:r>
      <w:r>
        <w:t>))</w:t>
      </w:r>
      <w:r>
        <w:rPr/>
        <w:t xml:space="preserve"> </w:t>
      </w:r>
      <w:r>
        <w:rPr>
          <w:u w:val="single"/>
        </w:rPr>
        <w:t xml:space="preserve">$22,094,000</w:t>
      </w:r>
      <w:r>
        <w:rPr/>
        <w:t xml:space="preserve">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$16,268,000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w:t>
      </w:r>
      <w:r>
        <w:t>((</w:t>
      </w:r>
      <w:r>
        <w:rPr>
          <w:strike/>
        </w:rPr>
        <w:t xml:space="preserve">,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r>
        <w:t>))</w:t>
      </w:r>
      <w:r>
        <w:rPr/>
        <w:t xml:space="preserve"> </w:t>
      </w:r>
      <w:r>
        <w:rPr>
          <w:u w:val="single"/>
        </w:rPr>
        <w:t xml:space="preserve">consistent with chapter 28A.655 RCW as amended by Substitute House Bill No. 2214 (high school student assessments)</w:t>
      </w:r>
      <w:r>
        <w:rPr/>
        <w:t xml:space="preserve">.</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$49,877,000</w:t>
      </w:r>
      <w:r>
        <w:t>))</w:t>
      </w:r>
      <w:r>
        <w:rPr/>
        <w:t xml:space="preserve"> </w:t>
      </w:r>
      <w:r>
        <w:rPr>
          <w:u w:val="single"/>
        </w:rPr>
        <w:t xml:space="preserve">$51,337,000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$50,334,000</w:t>
      </w:r>
      <w:r>
        <w:t>))</w:t>
      </w:r>
      <w:r>
        <w:rPr/>
        <w:t xml:space="preserve"> </w:t>
      </w:r>
      <w:r>
        <w:rPr>
          <w:u w:val="single"/>
        </w:rPr>
        <w:t xml:space="preserve">$56,939,000</w:t>
      </w:r>
      <w:r>
        <w:rPr/>
        <w:t xml:space="preserve">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w:t>
      </w:r>
      <w:r>
        <w:t>((</w:t>
      </w:r>
      <w:r>
        <w:rPr>
          <w:strike/>
        </w:rPr>
        <w:t xml:space="preserve">$5,239</w:t>
      </w:r>
      <w:r>
        <w:t>))</w:t>
      </w:r>
      <w:r>
        <w:rPr/>
        <w:t xml:space="preserve"> </w:t>
      </w:r>
      <w:r>
        <w:rPr>
          <w:u w:val="single"/>
        </w:rPr>
        <w:t xml:space="preserve">$5,208</w:t>
      </w:r>
      <w:r>
        <w:rPr/>
        <w:t xml:space="preserve"> per teacher in the 2016-17 school year;</w:t>
      </w:r>
    </w:p>
    <w:p>
      <w:pPr>
        <w:spacing w:before="0" w:after="0" w:line="408" w:lineRule="exact"/>
        <w:ind w:left="0" w:right="0" w:firstLine="576"/>
        <w:jc w:val="left"/>
      </w:pPr>
      <w:r>
        <w:rPr/>
        <w:t xml:space="preserve">(b) An additional $5,000 annual bonus </w:t>
      </w:r>
      <w:r>
        <w:rPr>
          <w:u w:val="single"/>
        </w:rPr>
        <w:t xml:space="preserve">for the 2015-16 school year and an additional $5,208 annual bonus for the 2016-17 school year</w:t>
      </w:r>
      <w:r>
        <w:rPr/>
        <w:t xml:space="preserve">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w:t>
      </w:r>
      <w:r>
        <w:t>((</w:t>
      </w:r>
      <w:r>
        <w:rPr>
          <w:strike/>
        </w:rPr>
        <w:t xml:space="preserve">and</w:t>
      </w:r>
      <w:r>
        <w:t>))</w:t>
      </w:r>
      <w:r>
        <w:rPr>
          <w:u w:val="single"/>
        </w:rPr>
        <w:t xml:space="preserve">,</w:t>
      </w:r>
      <w:r>
        <w:rPr/>
        <w:t xml:space="preserve"> $5,500,000 of the general fund</w:t>
      </w:r>
      <w:r>
        <w:rPr>
          <w:rFonts w:ascii="Times New Roman" w:hAnsi="Times New Roman"/>
        </w:rPr>
        <w:t xml:space="preserve">—</w:t>
      </w:r>
      <w:r>
        <w:rPr/>
        <w:t xml:space="preserve">state appropriation for fiscal year 2017</w:t>
      </w:r>
      <w:r>
        <w:rPr>
          <w:u w:val="single"/>
        </w:rPr>
        <w:t xml:space="preserve">, and $5,000,000 of the education legacy trust account</w:t>
      </w:r>
      <w:r>
        <w:rPr>
          <w:rFonts w:ascii="Times New Roman" w:hAnsi="Times New Roman"/>
          <w:u w:val="single"/>
        </w:rPr>
        <w:t xml:space="preserve">—</w:t>
      </w:r>
      <w:r>
        <w:rPr>
          <w:u w:val="single"/>
        </w:rPr>
        <w:t xml:space="preserve">state appropriation</w:t>
      </w:r>
      <w:r>
        <w:rPr/>
        <w:t xml:space="preserve">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 </w:t>
      </w:r>
      <w:r>
        <w:rPr>
          <w:u w:val="single"/>
        </w:rPr>
        <w:t xml:space="preserve">and other activities proven to increase K-12 student enrollment in rigorous courses</w:t>
      </w:r>
      <w:r>
        <w:rPr/>
        <w:t xml:space="preserve">.</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u w:val="single"/>
        </w:rPr>
        <w:t xml:space="preserve">(27) $27,659,000 of the education legacy trust account</w:t>
      </w:r>
      <w:r>
        <w:rPr>
          <w:rFonts w:ascii="Times New Roman" w:hAnsi="Times New Roman"/>
          <w:u w:val="single"/>
        </w:rPr>
        <w:t xml:space="preserve">—</w:t>
      </w:r>
      <w:r>
        <w:rPr>
          <w:u w:val="single"/>
        </w:rPr>
        <w:t xml:space="preserve">state appropriation is provided solely for a bonus program for certificated instructional staff who receive specified levels of certification. In the 2016-17 school year, each full-time certificated instructional staff person who holds a valid, unexpired second tier certification as of August 31, 2016, and is teaching in a Washington public school in the 2016-17 school year will receive a bonus of $530. Eligible certificated instructional staff that are teaching in a Washington public school for less than the full 2016-17 school year shall receive a prorated bonus. The superintendent must allocate the amount provided in this subsection to school districts for awards to certificated instructional staff in accordance with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514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$118,057,000</w:t>
      </w:r>
      <w:r>
        <w:t>))</w:t>
      </w:r>
    </w:p>
    <w:p>
      <w:pPr>
        <w:spacing w:before="0" w:after="0" w:line="408" w:lineRule="exact"/>
        <w:ind w:left="0" w:right="0" w:firstLine="0"/>
        <w:jc w:val="left"/>
        <w:tabs>
          <w:tab w:val="right" w:leader="none" w:pos="9936"/>
        </w:tabs>
      </w:pPr>
      <w:r>
        <w:tab/>
      </w:r>
      <w:r>
        <w:rPr>
          <w:u w:val="single"/>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$121,869,000</w:t>
      </w:r>
      <w:r>
        <w:t>))</w:t>
      </w:r>
    </w:p>
    <w:p>
      <w:pPr>
        <w:spacing w:before="0" w:after="0" w:line="408" w:lineRule="exact"/>
        <w:ind w:left="0" w:right="0" w:firstLine="0"/>
        <w:jc w:val="left"/>
        <w:tabs>
          <w:tab w:val="right" w:leader="none" w:pos="9936"/>
        </w:tabs>
      </w:pPr>
      <w:r>
        <w:tab/>
      </w:r>
      <w:r>
        <w:rPr>
          <w:u w:val="single"/>
        </w:rPr>
        <w:t xml:space="preserve">$124,833,000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$312,133,000</w:t>
      </w:r>
    </w:p>
    <w:p>
      <w:pPr>
        <w:spacing w:before="0" w:after="0" w:line="408" w:lineRule="exact"/>
        <w:ind w:left="0" w:right="0" w:firstLine="0"/>
        <w:jc w:val="left"/>
        <w:tabs>
          <w:tab w:val="right" w:leader="none" w:pos="9936"/>
        </w:tabs>
      </w:pPr>
      <w:r>
        <w:tab/>
      </w:r>
      <w:r>
        <w:rPr>
          <w:u w:val="single"/>
        </w:rPr>
        <w:t xml:space="preserve">$315,688,000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1.15</w:t>
      </w:r>
      <w:r>
        <w:t>))</w:t>
      </w:r>
      <w:r>
        <w:rPr/>
        <w:t xml:space="preserve"> </w:t>
      </w:r>
      <w:r>
        <w:rPr>
          <w:u w:val="single"/>
        </w:rPr>
        <w:t xml:space="preserve">2.40</w:t>
      </w:r>
      <w:r>
        <w:rPr/>
        <w:t xml:space="preserve"> percent for school year 2015-16 and </w:t>
      </w:r>
      <w:r>
        <w:t>((</w:t>
      </w:r>
      <w:r>
        <w:rPr>
          <w:strike/>
        </w:rPr>
        <w:t xml:space="preserve">1.12</w:t>
      </w:r>
      <w:r>
        <w:t>))</w:t>
      </w:r>
      <w:r>
        <w:rPr/>
        <w:t xml:space="preserve"> </w:t>
      </w:r>
      <w:r>
        <w:rPr>
          <w:u w:val="single"/>
        </w:rPr>
        <w:t xml:space="preserve">1.97</w:t>
      </w:r>
      <w:r>
        <w:rPr/>
        <w:t xml:space="preserve">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515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$223,440,000</w:t>
      </w:r>
      <w:r>
        <w:t>))</w:t>
      </w:r>
    </w:p>
    <w:p>
      <w:pPr>
        <w:spacing w:before="0" w:after="0" w:line="408" w:lineRule="exact"/>
        <w:ind w:left="0" w:right="0" w:firstLine="0"/>
        <w:jc w:val="left"/>
        <w:tabs>
          <w:tab w:val="right" w:leader="none" w:pos="9936"/>
        </w:tabs>
      </w:pPr>
      <w:r>
        <w:tab/>
      </w:r>
      <w:r>
        <w:rPr>
          <w:u w:val="single"/>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$227,490,000</w:t>
      </w:r>
      <w:r>
        <w:t>))</w:t>
      </w:r>
    </w:p>
    <w:p>
      <w:pPr>
        <w:spacing w:before="0" w:after="0" w:line="408" w:lineRule="exact"/>
        <w:ind w:left="0" w:right="0" w:firstLine="0"/>
        <w:jc w:val="left"/>
        <w:tabs>
          <w:tab w:val="right" w:leader="none" w:pos="9936"/>
        </w:tabs>
      </w:pPr>
      <w:r>
        <w:tab/>
      </w:r>
      <w:r>
        <w:rPr>
          <w:u w:val="single"/>
        </w:rPr>
        <w:t xml:space="preserve">$228,896,000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$448,468,000</w:t>
      </w:r>
      <w:r>
        <w:t>))</w:t>
      </w:r>
    </w:p>
    <w:p>
      <w:pPr>
        <w:spacing w:before="0" w:after="0" w:line="408" w:lineRule="exact"/>
        <w:ind w:left="0" w:right="0" w:firstLine="0"/>
        <w:jc w:val="left"/>
        <w:tabs>
          <w:tab w:val="right" w:leader="none" w:pos="9936"/>
        </w:tabs>
      </w:pPr>
      <w:r>
        <w:tab/>
      </w:r>
      <w:r>
        <w:rPr>
          <w:u w:val="single"/>
        </w:rPr>
        <w:t xml:space="preserve">$494,468,000</w:t>
      </w:r>
    </w:p>
    <w:p>
      <w:pPr>
        <w:tabs>
          <w:tab w:val="right" w:leader="dot" w:pos="9936"/>
        </w:tabs>
        <w:ind w:left="0" w:right="0" w:firstLine="1440"/>
      </w:pPr>
      <w:r>
        <w:rPr/>
        <w:t xml:space="preserve">TOTAL APPROPRIATION</w:t>
      </w:r>
      <w:r>
        <w:tab/>
      </w:r>
      <w:r>
        <w:rPr>
          <w:strike/>
        </w:rPr>
        <w:t xml:space="preserve">$899,398,000</w:t>
      </w:r>
    </w:p>
    <w:p>
      <w:pPr>
        <w:tabs>
          <w:tab w:val="right" w:leader="none" w:pos="9936"/>
        </w:tabs>
        <w:ind w:left="0" w:right="0" w:firstLine="1440"/>
      </w:pPr>
      <w:r>
        <w:tab/>
      </w:r>
      <w:r>
        <w:rPr>
          <w:u w:val="single"/>
        </w:rPr>
        <w:t xml:space="preserve">$947,675,000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w:t>
      </w:r>
      <w:r>
        <w:rPr>
          <w:u w:val="single"/>
        </w:rPr>
        <w:t xml:space="preserve">and (6)</w:t>
      </w:r>
      <w:r>
        <w:rPr/>
        <w:t xml:space="preserve"> of this section.</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2016, unless specifically prohibited by this act and after approval by the director of financial management, the superintendent of public instruction may transfer state general fund appropriations for fiscal year 2016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 </w:t>
      </w:r>
      <w:r>
        <w:rPr>
          <w:u w:val="single"/>
        </w:rPr>
        <w:t xml:space="preserve">until December 9, 2015</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$490,000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$336,000</w:t>
      </w:r>
      <w:r>
        <w:t>))</w:t>
      </w:r>
    </w:p>
    <w:p>
      <w:pPr>
        <w:spacing w:before="0" w:after="0" w:line="408" w:lineRule="exact"/>
        <w:ind w:left="0" w:right="0" w:firstLine="0"/>
        <w:jc w:val="left"/>
        <w:tabs>
          <w:tab w:val="right" w:leader="none" w:pos="9936"/>
        </w:tabs>
      </w:pPr>
      <w:r>
        <w:tab/>
      </w:r>
      <w:r>
        <w:rPr>
          <w:u w:val="single"/>
        </w:rPr>
        <w:t xml:space="preserve">$329,000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$737,000</w:t>
      </w:r>
      <w:r>
        <w:t>))</w:t>
      </w:r>
    </w:p>
    <w:p>
      <w:pPr>
        <w:spacing w:before="0" w:after="0" w:line="408" w:lineRule="exact"/>
        <w:ind w:left="0" w:right="0" w:firstLine="0"/>
        <w:jc w:val="left"/>
        <w:tabs>
          <w:tab w:val="right" w:leader="none" w:pos="9936"/>
        </w:tabs>
      </w:pPr>
      <w:r>
        <w:tab/>
      </w:r>
      <w:r>
        <w:rPr>
          <w:u w:val="single"/>
        </w:rPr>
        <w:t xml:space="preserve">$100,000</w:t>
      </w:r>
    </w:p>
    <w:p>
      <w:pPr>
        <w:tabs>
          <w:tab w:val="right" w:leader="dot" w:pos="9936"/>
        </w:tabs>
        <w:ind w:left="0" w:right="0" w:firstLine="1440"/>
      </w:pPr>
      <w:r>
        <w:rPr/>
        <w:t xml:space="preserve">TOTAL APPROPRIATION</w:t>
      </w:r>
      <w:r>
        <w:tab/>
      </w:r>
      <w:r>
        <w:rPr>
          <w:strike/>
        </w:rPr>
        <w:t xml:space="preserve">$1,563,000</w:t>
      </w:r>
    </w:p>
    <w:p>
      <w:pPr>
        <w:tabs>
          <w:tab w:val="right" w:leader="none" w:pos="9936"/>
        </w:tabs>
        <w:ind w:left="0" w:right="0" w:firstLine="1440"/>
      </w:pPr>
      <w:r>
        <w:tab/>
      </w:r>
      <w:r>
        <w:rPr>
          <w:u w:val="single"/>
        </w:rPr>
        <w:t xml:space="preserve">$926,000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3rd sp.s. c 4 s 601 (uncodified) is amended to read as follows:</w:t>
      </w:r>
    </w:p>
    <w:p>
      <w:pPr>
        <w:spacing w:before="0" w:after="0" w:line="408" w:lineRule="exact"/>
        <w:ind w:left="0" w:right="0" w:firstLine="576"/>
        <w:jc w:val="left"/>
      </w:pP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w:t>
      </w:r>
      <w:r>
        <w:t>((</w:t>
      </w:r>
      <w:r>
        <w:rPr>
          <w:strike/>
        </w:rPr>
        <w:t xml:space="preserve">December 1, 2015</w:t>
      </w:r>
      <w:r>
        <w:t>))</w:t>
      </w:r>
      <w:r>
        <w:rPr/>
        <w:t xml:space="preserve"> </w:t>
      </w:r>
      <w:r>
        <w:rPr>
          <w:u w:val="single"/>
        </w:rPr>
        <w:t xml:space="preserve">January 8, 2016</w:t>
      </w:r>
      <w:r>
        <w:rPr/>
        <w:t xml:space="preserve">, the work group shall recommend a single methodology for budget, allotment, and budget scenario modeling purposes. The work group may consult with the caseload forecast council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605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$626,297,000</w:t>
      </w:r>
      <w:r>
        <w:t>))</w:t>
      </w:r>
    </w:p>
    <w:p>
      <w:pPr>
        <w:tabs>
          <w:tab w:val="right" w:leader="none" w:pos="9936"/>
        </w:tabs>
        <w:ind w:left="0" w:right="0" w:firstLine="1440"/>
      </w:pPr>
      <w:r>
        <w:tab/>
      </w:r>
      <w:r>
        <w:rPr>
          <w:u w:val="single"/>
        </w:rPr>
        <w:t xml:space="preserve">$626,957,000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$646,381,000</w:t>
      </w:r>
      <w:r>
        <w:t>))</w:t>
      </w:r>
    </w:p>
    <w:p>
      <w:pPr>
        <w:spacing w:before="0" w:after="0" w:line="408" w:lineRule="exact"/>
        <w:ind w:left="0" w:right="0" w:firstLine="0"/>
        <w:jc w:val="left"/>
        <w:tabs>
          <w:tab w:val="right" w:leader="none" w:pos="9936"/>
        </w:tabs>
      </w:pPr>
      <w:r>
        <w:tab/>
      </w:r>
      <w:r>
        <w:rPr>
          <w:u w:val="single"/>
        </w:rPr>
        <w:t xml:space="preserve">$648,744,000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$17,548,000</w:t>
      </w:r>
      <w:r>
        <w:t>))</w:t>
      </w:r>
    </w:p>
    <w:p>
      <w:pPr>
        <w:spacing w:before="0" w:after="0" w:line="408" w:lineRule="exact"/>
        <w:ind w:left="0" w:right="0" w:firstLine="0"/>
        <w:jc w:val="left"/>
        <w:tabs>
          <w:tab w:val="right" w:leader="none" w:pos="9936"/>
        </w:tabs>
      </w:pPr>
      <w:r>
        <w:tab/>
      </w:r>
      <w:r>
        <w:rPr>
          <w:u w:val="single"/>
        </w:rPr>
        <w:t xml:space="preserve">$22,198,000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$96,108,000</w:t>
      </w:r>
    </w:p>
    <w:p>
      <w:pPr>
        <w:tabs>
          <w:tab w:val="right" w:leader="dot" w:pos="9936"/>
        </w:tabs>
        <w:ind w:left="0" w:right="0" w:firstLine="1440"/>
      </w:pPr>
      <w:r>
        <w:rPr/>
        <w:t xml:space="preserve">TOTAL APPROPRIATION</w:t>
      </w:r>
      <w:r>
        <w:tab/>
      </w:r>
      <w:r>
        <w:rPr>
          <w:strike/>
        </w:rPr>
        <w:t xml:space="preserve">$1,386,334,000</w:t>
      </w:r>
    </w:p>
    <w:p>
      <w:pPr>
        <w:tabs>
          <w:tab w:val="right" w:leader="none" w:pos="9936"/>
        </w:tabs>
        <w:ind w:left="0" w:right="0" w:firstLine="1440"/>
      </w:pPr>
      <w:r>
        <w:tab/>
      </w:r>
      <w:r>
        <w:rPr>
          <w:u w:val="single"/>
        </w:rPr>
        <w:t xml:space="preserve">$1,394,007,000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$16,672,000 of the general fund</w:t>
      </w:r>
      <w:r>
        <w:rPr>
          <w:rFonts w:ascii="Times New Roman" w:hAnsi="Times New Roman"/>
        </w:rPr>
        <w:t xml:space="preserve">—</w:t>
      </w:r>
      <w:r>
        <w:rPr/>
        <w:t xml:space="preserve">state appropriation for fiscal year 2016 and $17,027,000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w:t>
      </w:r>
      <w:r>
        <w:t>((</w:t>
      </w:r>
      <w:r>
        <w:rPr>
          <w:strike/>
        </w:rPr>
        <w:t xml:space="preserve">2014</w:t>
      </w:r>
      <w:r>
        <w:t>))</w:t>
      </w:r>
      <w:r>
        <w:rPr/>
        <w:t xml:space="preserve"> </w:t>
      </w:r>
      <w:r>
        <w:rPr>
          <w:u w:val="single"/>
        </w:rPr>
        <w:t xml:space="preserve">2016</w:t>
      </w:r>
      <w:r>
        <w:rPr/>
        <w:t xml:space="preserve"> and $5,250,000 of the general fund</w:t>
      </w:r>
      <w:r>
        <w:rPr>
          <w:rFonts w:ascii="Times New Roman" w:hAnsi="Times New Roman"/>
        </w:rPr>
        <w:t xml:space="preserve">—</w:t>
      </w:r>
      <w:r>
        <w:rPr/>
        <w:t xml:space="preserve">state appropriation for fiscal year </w:t>
      </w:r>
      <w:r>
        <w:t>((</w:t>
      </w:r>
      <w:r>
        <w:rPr>
          <w:strike/>
        </w:rPr>
        <w:t xml:space="preserve">2015</w:t>
      </w:r>
      <w:r>
        <w:t>))</w:t>
      </w:r>
      <w:r>
        <w:rPr/>
        <w:t xml:space="preserve"> </w:t>
      </w:r>
      <w:r>
        <w:rPr>
          <w:u w:val="single"/>
        </w:rPr>
        <w:t xml:space="preserve">2017</w:t>
      </w:r>
      <w:r>
        <w:rPr/>
        <w:t xml:space="preserve">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w:t>
      </w:r>
      <w:r>
        <w:t>((</w:t>
      </w:r>
      <w:r>
        <w:rPr>
          <w:strike/>
        </w:rPr>
        <w:t xml:space="preserve">$410,000</w:t>
      </w:r>
      <w:r>
        <w:t>))</w:t>
      </w:r>
      <w:r>
        <w:rPr/>
        <w:t xml:space="preserve"> </w:t>
      </w:r>
      <w:r>
        <w:rPr>
          <w:u w:val="single"/>
        </w:rPr>
        <w:t xml:space="preserve">$860,000</w:t>
      </w:r>
      <w:r>
        <w:rPr/>
        <w:t xml:space="preserve">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u w:val="single"/>
        </w:rPr>
        <w:t xml:space="preserve">(11) $95,000 of the general fund</w:t>
      </w:r>
      <w:r>
        <w:rPr>
          <w:rFonts w:ascii="Times New Roman" w:hAnsi="Times New Roman"/>
          <w:u w:val="single"/>
        </w:rPr>
        <w:t xml:space="preserve">—</w:t>
      </w:r>
      <w:r>
        <w:rPr>
          <w:u w:val="single"/>
        </w:rPr>
        <w:t xml:space="preserve">state appropriation for fiscal year 2017 is provided solely for the implementation of Substitute House Bill No. 2615 (CTC faculty and staff benefits). If the bill is not enacted by June 30, 2016, the amount provided in this subsection shall lapse.</w:t>
      </w:r>
    </w:p>
    <w:p>
      <w:pPr>
        <w:spacing w:before="0" w:after="0" w:line="408" w:lineRule="exact"/>
        <w:ind w:left="0" w:right="0" w:firstLine="576"/>
        <w:jc w:val="left"/>
      </w:pPr>
      <w:r>
        <w:rPr>
          <w:u w:val="single"/>
        </w:rPr>
        <w:t xml:space="preserve">(12) $157,000 of the general fund</w:t>
      </w:r>
      <w:r>
        <w:rPr>
          <w:rFonts w:ascii="Times New Roman" w:hAnsi="Times New Roman"/>
          <w:u w:val="single"/>
        </w:rPr>
        <w:t xml:space="preserve">—</w:t>
      </w:r>
      <w:r>
        <w:rPr>
          <w:u w:val="single"/>
        </w:rPr>
        <w:t xml:space="preserve">state appropriation for fiscal year 2017 is provided solely for Wenatchee Valley college to develop a wildfire prevention program.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state board for community and technical colleges shall not use funds appropriated in this section to support intercollegiate athletics programs.</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2017 is provided solely for a student civic engagement grant program that helps students understand how civic engagement can be meaningful and important for themselves and their families. The program must be designed to help students understand: Local, state, and national government structures; public service; the role of political parties, using a non-partisan approach; and effective advocacy strategies. $50,000 of the funding in this subsection is provided for a program at Wenatchee Valley college and $50,000 is provided for a program at a college located west of the crest of the Cascade mountains to be selected by the state board. Expenditure of the amounts in this subsection is contingent on receipt by the state board of forty percent match in funding from private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606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$278,887,000</w:t>
      </w:r>
      <w:r>
        <w:t>))</w:t>
      </w:r>
    </w:p>
    <w:p>
      <w:pPr>
        <w:spacing w:before="0" w:after="0" w:line="408" w:lineRule="exact"/>
        <w:ind w:left="0" w:right="0" w:firstLine="0"/>
        <w:jc w:val="left"/>
        <w:tabs>
          <w:tab w:val="right" w:leader="none" w:pos="9936"/>
        </w:tabs>
      </w:pPr>
      <w:r>
        <w:tab/>
      </w:r>
      <w:r>
        <w:rPr>
          <w:u w:val="single"/>
        </w:rPr>
        <w:t xml:space="preserve">$278,883,000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$312,687,000</w:t>
      </w:r>
      <w:r>
        <w:t>))</w:t>
      </w:r>
    </w:p>
    <w:p>
      <w:pPr>
        <w:spacing w:before="0" w:after="0" w:line="408" w:lineRule="exact"/>
        <w:ind w:left="0" w:right="0" w:firstLine="0"/>
        <w:jc w:val="left"/>
        <w:tabs>
          <w:tab w:val="right" w:leader="none" w:pos="9936"/>
        </w:tabs>
      </w:pPr>
      <w:r>
        <w:tab/>
      </w:r>
      <w:r>
        <w:rPr>
          <w:u w:val="single"/>
        </w:rPr>
        <w:t xml:space="preserve">$313,895,000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$27,998,000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$7,108,000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$6,730,000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$638,816,000</w:t>
      </w:r>
    </w:p>
    <w:p>
      <w:pPr>
        <w:tabs>
          <w:tab w:val="right" w:leader="none" w:pos="9936"/>
        </w:tabs>
        <w:ind w:left="0" w:right="0" w:firstLine="1440"/>
      </w:pPr>
      <w:r>
        <w:tab/>
      </w:r>
      <w:r>
        <w:rPr>
          <w:u w:val="single"/>
        </w:rPr>
        <w:t xml:space="preserve">$640,120,000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$10,018,000 of the general fund</w:t>
      </w:r>
      <w:r>
        <w:rPr>
          <w:rFonts w:ascii="Times New Roman" w:hAnsi="Times New Roman"/>
        </w:rPr>
        <w:t xml:space="preserve">—</w:t>
      </w:r>
      <w:r>
        <w:rPr/>
        <w:t xml:space="preserve">state appropriation for fiscal year 2016 and $34,053,000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t>
      </w:r>
      <w:r>
        <w:rPr>
          <w:u w:val="single"/>
        </w:rPr>
        <w:t xml:space="preserve">$1,539,000 of the general fund</w:t>
      </w:r>
      <w:r>
        <w:rPr>
          <w:rFonts w:ascii="Times New Roman" w:hAnsi="Times New Roman"/>
          <w:u w:val="single"/>
        </w:rPr>
        <w:t xml:space="preserve">—</w:t>
      </w:r>
      <w:r>
        <w:rPr>
          <w:u w:val="single"/>
        </w:rPr>
        <w:t xml:space="preserve">state appropriation for fiscal year 2016 and $1,789,000 of the general fund</w:t>
      </w:r>
      <w:r>
        <w:rPr>
          <w:rFonts w:ascii="Times New Roman" w:hAnsi="Times New Roman"/>
          <w:u w:val="single"/>
        </w:rPr>
        <w:t xml:space="preserve">—</w:t>
      </w:r>
      <w:r>
        <w:rPr>
          <w:u w:val="single"/>
        </w:rPr>
        <w:t xml:space="preserve">state appropriation for fiscal year 2017 are provided solely for the mathematics, engineering, and science achievement program (MESA) pursuant to RCW 28A.188.082.</w:t>
      </w:r>
    </w:p>
    <w:p>
      <w:pPr>
        <w:spacing w:before="0" w:after="0" w:line="408" w:lineRule="exact"/>
        <w:ind w:left="0" w:right="0" w:firstLine="576"/>
        <w:jc w:val="left"/>
      </w:pPr>
      <w:r>
        <w:rPr>
          <w:u w:val="single"/>
        </w:rPr>
        <w:t xml:space="preserve">(15) </w:t>
      </w:r>
      <w:r>
        <w:rPr>
          <w:u w:val="single"/>
        </w:rPr>
        <w:t xml:space="preserve">$25,000 of the general fund</w:t>
      </w:r>
      <w:r>
        <w:rPr>
          <w:rFonts w:ascii="Times New Roman" w:hAnsi="Times New Roman"/>
          <w:u w:val="single"/>
        </w:rPr>
        <w:t xml:space="preserve">—</w:t>
      </w:r>
      <w:r>
        <w:rPr>
          <w:u w:val="single"/>
        </w:rPr>
        <w:t xml:space="preserve">state appropriation for fiscal year 2016 and $25,000 of the general fund</w:t>
      </w:r>
      <w:r>
        <w:rPr>
          <w:rFonts w:ascii="Times New Roman" w:hAnsi="Times New Roman"/>
          <w:u w:val="single"/>
        </w:rPr>
        <w:t xml:space="preserve">—</w:t>
      </w:r>
      <w:r>
        <w:rPr>
          <w:u w:val="single"/>
        </w:rPr>
        <w:t xml:space="preserve">state appropriation for fiscal year 2017 are provided solely for the implementation of House Bill No. 1138 (higher ed mental health).</w:t>
      </w:r>
    </w:p>
    <w:p>
      <w:pPr>
        <w:spacing w:before="0" w:after="0" w:line="408" w:lineRule="exact"/>
        <w:ind w:left="0" w:right="0" w:firstLine="576"/>
        <w:jc w:val="left"/>
      </w:pPr>
      <w:r>
        <w:rPr>
          <w:u w:val="single"/>
        </w:rPr>
        <w:t xml:space="preserve">(16)</w:t>
      </w:r>
      <w:r>
        <w:rPr/>
        <w:t xml:space="preserve">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607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$181,038,000</w:t>
      </w:r>
      <w:r>
        <w:t>))</w:t>
      </w:r>
    </w:p>
    <w:p>
      <w:pPr>
        <w:spacing w:before="0" w:after="0" w:line="408" w:lineRule="exact"/>
        <w:ind w:left="0" w:right="0" w:firstLine="0"/>
        <w:jc w:val="left"/>
        <w:tabs>
          <w:tab w:val="right" w:leader="none" w:pos="9936"/>
        </w:tabs>
      </w:pPr>
      <w:r>
        <w:tab/>
      </w:r>
      <w:r>
        <w:rPr>
          <w:u w:val="single"/>
        </w:rPr>
        <w:t xml:space="preserve">$181,155,000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$204,858,000</w:t>
      </w:r>
      <w:r>
        <w:t>))</w:t>
      </w:r>
    </w:p>
    <w:p>
      <w:pPr>
        <w:spacing w:before="0" w:after="0" w:line="408" w:lineRule="exact"/>
        <w:ind w:left="0" w:right="0" w:firstLine="0"/>
        <w:jc w:val="left"/>
        <w:tabs>
          <w:tab w:val="right" w:leader="none" w:pos="9936"/>
        </w:tabs>
      </w:pPr>
      <w:r>
        <w:tab/>
      </w:r>
      <w:r>
        <w:rPr>
          <w:u w:val="single"/>
        </w:rPr>
        <w:t xml:space="preserve">$206,186,000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$420,167,000</w:t>
      </w:r>
    </w:p>
    <w:p>
      <w:pPr>
        <w:tabs>
          <w:tab w:val="right" w:leader="none" w:pos="9936"/>
        </w:tabs>
        <w:ind w:left="0" w:right="0" w:firstLine="1440"/>
      </w:pPr>
      <w:r>
        <w:tab/>
      </w:r>
      <w:r>
        <w:rPr>
          <w:u w:val="single"/>
        </w:rPr>
        <w:t xml:space="preserve">$421,612,000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$8,714,000 of the general fund</w:t>
      </w:r>
      <w:r>
        <w:rPr>
          <w:rFonts w:ascii="Times New Roman" w:hAnsi="Times New Roman"/>
        </w:rPr>
        <w:t xml:space="preserve">—</w:t>
      </w:r>
      <w:r>
        <w:rPr/>
        <w:t xml:space="preserve">state appropriation for fiscal year 2016 and $25,266,000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u w:val="single"/>
        </w:rPr>
        <w:t xml:space="preserve">(9) $115,000 of the general fund</w:t>
      </w:r>
      <w:r>
        <w:rPr>
          <w:rFonts w:ascii="Times New Roman" w:hAnsi="Times New Roman"/>
          <w:u w:val="single"/>
        </w:rPr>
        <w:t xml:space="preserve">—</w:t>
      </w:r>
      <w:r>
        <w:rPr>
          <w:u w:val="single"/>
        </w:rPr>
        <w:t xml:space="preserve">state appropriation for fiscal year 2016 and $460,000 of the general fund</w:t>
      </w:r>
      <w:r>
        <w:rPr>
          <w:rFonts w:ascii="Times New Roman" w:hAnsi="Times New Roman"/>
          <w:u w:val="single"/>
        </w:rPr>
        <w:t xml:space="preserve">—</w:t>
      </w:r>
      <w:r>
        <w:rPr>
          <w:u w:val="single"/>
        </w:rPr>
        <w:t xml:space="preserve">state appropriation for fiscal year 2017 are provided solely for the implementation of Second Substitute House Bill No. 2346 (renewable energy promotion). If the bill is not enacted by June 30, 2016, the amounts provided in this subsection shall lapse.</w:t>
      </w:r>
    </w:p>
    <w:p>
      <w:pPr>
        <w:spacing w:before="0" w:after="0" w:line="408" w:lineRule="exact"/>
        <w:ind w:left="0" w:right="0" w:firstLine="576"/>
        <w:jc w:val="left"/>
      </w:pPr>
      <w:r>
        <w:rPr>
          <w:u w:val="single"/>
        </w:rPr>
        <w:t xml:space="preserve">(10) $580,000 of the general fund</w:t>
      </w:r>
      <w:r>
        <w:rPr>
          <w:rFonts w:ascii="Times New Roman" w:hAnsi="Times New Roman"/>
          <w:u w:val="single"/>
        </w:rPr>
        <w:t xml:space="preserve">—</w:t>
      </w:r>
      <w:r>
        <w:rPr>
          <w:u w:val="single"/>
        </w:rPr>
        <w:t xml:space="preserve">state appropriation for fiscal year 2017 is provided solely for the development of an organic agriculture systems degree program located at the university center in Everett.</w:t>
      </w:r>
    </w:p>
    <w:p>
      <w:pPr>
        <w:spacing w:before="0" w:after="0" w:line="408" w:lineRule="exact"/>
        <w:ind w:left="0" w:right="0" w:firstLine="576"/>
        <w:jc w:val="left"/>
      </w:pPr>
      <w:r>
        <w:rPr>
          <w:u w:val="single"/>
        </w:rPr>
        <w:t xml:space="preserve">(11) $18,000 of the general fund</w:t>
      </w:r>
      <w:r>
        <w:rPr>
          <w:rFonts w:ascii="Times New Roman" w:hAnsi="Times New Roman"/>
          <w:u w:val="single"/>
        </w:rPr>
        <w:t xml:space="preserve">—</w:t>
      </w:r>
      <w:r>
        <w:rPr>
          <w:u w:val="single"/>
        </w:rPr>
        <w:t xml:space="preserve">state appropriation for fiscal year 2017 is provided solely for the university to contract for coordination services on the aviation biofuels work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608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$38,603,000</w:t>
      </w:r>
      <w:r>
        <w:t>))</w:t>
      </w:r>
    </w:p>
    <w:p>
      <w:pPr>
        <w:spacing w:before="0" w:after="0" w:line="408" w:lineRule="exact"/>
        <w:ind w:left="0" w:right="0" w:firstLine="0"/>
        <w:jc w:val="left"/>
        <w:tabs>
          <w:tab w:val="right" w:leader="none" w:pos="9936"/>
        </w:tabs>
      </w:pPr>
      <w:r>
        <w:tab/>
      </w:r>
      <w:r>
        <w:rPr>
          <w:u w:val="single"/>
        </w:rPr>
        <w:t xml:space="preserve">$38,607,000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$47,498,000</w:t>
      </w:r>
      <w:r>
        <w:t>))</w:t>
      </w:r>
    </w:p>
    <w:p>
      <w:pPr>
        <w:spacing w:before="0" w:after="0" w:line="408" w:lineRule="exact"/>
        <w:ind w:left="0" w:right="0" w:firstLine="0"/>
        <w:jc w:val="left"/>
        <w:tabs>
          <w:tab w:val="right" w:leader="none" w:pos="9936"/>
        </w:tabs>
      </w:pPr>
      <w:r>
        <w:tab/>
      </w:r>
      <w:r>
        <w:rPr>
          <w:u w:val="single"/>
        </w:rPr>
        <w:t xml:space="preserve">$47,553,000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$16,598,000</w:t>
      </w:r>
    </w:p>
    <w:p>
      <w:pPr>
        <w:tabs>
          <w:tab w:val="right" w:leader="dot" w:pos="9936"/>
        </w:tabs>
        <w:ind w:left="0" w:right="0" w:firstLine="1440"/>
      </w:pPr>
      <w:r>
        <w:rPr/>
        <w:t xml:space="preserve">TOTAL APPROPRIATION</w:t>
      </w:r>
      <w:r>
        <w:tab/>
      </w:r>
      <w:r>
        <w:rPr>
          <w:strike/>
        </w:rPr>
        <w:t xml:space="preserve">$102,699,000</w:t>
      </w:r>
    </w:p>
    <w:p>
      <w:pPr>
        <w:tabs>
          <w:tab w:val="right" w:leader="none" w:pos="9936"/>
        </w:tabs>
        <w:ind w:left="0" w:right="0" w:firstLine="1440"/>
      </w:pPr>
      <w:r>
        <w:tab/>
      </w:r>
      <w:r>
        <w:rPr>
          <w:u w:val="single"/>
        </w:rPr>
        <w:t xml:space="preserve">$102,758,000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$2,386,000 of the general fund</w:t>
      </w:r>
      <w:r>
        <w:rPr>
          <w:rFonts w:ascii="Times New Roman" w:hAnsi="Times New Roman"/>
        </w:rPr>
        <w:t xml:space="preserve">—</w:t>
      </w:r>
      <w:r>
        <w:rPr/>
        <w:t xml:space="preserve">state appropriation for fiscal year 2016 and $9,171,000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609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$36,947,000</w:t>
      </w:r>
      <w:r>
        <w:t>))</w:t>
      </w:r>
    </w:p>
    <w:p>
      <w:pPr>
        <w:spacing w:before="0" w:after="0" w:line="408" w:lineRule="exact"/>
        <w:ind w:left="0" w:right="0" w:firstLine="0"/>
        <w:jc w:val="left"/>
        <w:tabs>
          <w:tab w:val="right" w:leader="none" w:pos="9936"/>
        </w:tabs>
      </w:pPr>
      <w:r>
        <w:tab/>
      </w:r>
      <w:r>
        <w:rPr>
          <w:u w:val="single"/>
        </w:rPr>
        <w:t xml:space="preserve">$36,945,000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$47,405,000</w:t>
      </w:r>
      <w:r>
        <w:t>))</w:t>
      </w:r>
    </w:p>
    <w:p>
      <w:pPr>
        <w:spacing w:before="0" w:after="0" w:line="408" w:lineRule="exact"/>
        <w:ind w:left="0" w:right="0" w:firstLine="0"/>
        <w:jc w:val="left"/>
        <w:tabs>
          <w:tab w:val="right" w:leader="none" w:pos="9936"/>
        </w:tabs>
      </w:pPr>
      <w:r>
        <w:tab/>
      </w:r>
      <w:r>
        <w:rPr>
          <w:u w:val="single"/>
        </w:rPr>
        <w:t xml:space="preserve">$47,381,000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$103,428,000</w:t>
      </w:r>
    </w:p>
    <w:p>
      <w:pPr>
        <w:tabs>
          <w:tab w:val="right" w:leader="none" w:pos="9936"/>
        </w:tabs>
        <w:ind w:left="0" w:right="0" w:firstLine="1440"/>
      </w:pPr>
      <w:r>
        <w:tab/>
      </w:r>
      <w:r>
        <w:rPr>
          <w:u w:val="single"/>
        </w:rPr>
        <w:t xml:space="preserve">$103,402,000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$2,757,000 of the general fund</w:t>
      </w:r>
      <w:r>
        <w:rPr>
          <w:rFonts w:ascii="Times New Roman" w:hAnsi="Times New Roman"/>
        </w:rPr>
        <w:t xml:space="preserve">—</w:t>
      </w:r>
      <w:r>
        <w:rPr/>
        <w:t xml:space="preserve">state appropriation for fiscal year 2016 and $10,632,000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610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$22,068,000</w:t>
      </w:r>
      <w:r>
        <w:t>))</w:t>
      </w:r>
    </w:p>
    <w:p>
      <w:pPr>
        <w:spacing w:before="0" w:after="0" w:line="408" w:lineRule="exact"/>
        <w:ind w:left="0" w:right="0" w:firstLine="0"/>
        <w:jc w:val="left"/>
        <w:tabs>
          <w:tab w:val="right" w:leader="none" w:pos="9936"/>
        </w:tabs>
      </w:pPr>
      <w:r>
        <w:tab/>
      </w:r>
      <w:r>
        <w:rPr>
          <w:u w:val="single"/>
        </w:rPr>
        <w:t xml:space="preserve">$22,097,000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$25,261,000</w:t>
      </w:r>
      <w:r>
        <w:t>))</w:t>
      </w:r>
    </w:p>
    <w:p>
      <w:pPr>
        <w:spacing w:before="0" w:after="0" w:line="408" w:lineRule="exact"/>
        <w:ind w:left="0" w:right="0" w:firstLine="0"/>
        <w:jc w:val="left"/>
        <w:tabs>
          <w:tab w:val="right" w:leader="none" w:pos="9936"/>
        </w:tabs>
      </w:pPr>
      <w:r>
        <w:tab/>
      </w:r>
      <w:r>
        <w:rPr>
          <w:u w:val="single"/>
        </w:rPr>
        <w:t xml:space="preserve">$25,653,000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$52,779,000</w:t>
      </w:r>
    </w:p>
    <w:p>
      <w:pPr>
        <w:tabs>
          <w:tab w:val="right" w:leader="none" w:pos="9936"/>
        </w:tabs>
        <w:ind w:left="0" w:right="0" w:firstLine="1440"/>
      </w:pPr>
      <w:r>
        <w:tab/>
      </w:r>
      <w:r>
        <w:rPr>
          <w:u w:val="single"/>
        </w:rPr>
        <w:t xml:space="preserve">$53,200,000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$885,000 of the general fund</w:t>
      </w:r>
      <w:r>
        <w:rPr>
          <w:rFonts w:ascii="Times New Roman" w:hAnsi="Times New Roman"/>
        </w:rPr>
        <w:t xml:space="preserve">—</w:t>
      </w:r>
      <w:r>
        <w:rPr/>
        <w:t xml:space="preserve">state appropriation for fiscal year 2016 and $3,411,000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w:t>
      </w:r>
      <w:r>
        <w:rPr>
          <w:u w:val="single"/>
        </w:rPr>
        <w:t xml:space="preserve">Washington state</w:t>
      </w:r>
      <w:r>
        <w:rPr/>
        <w:t xml:space="preserve"> institute </w:t>
      </w:r>
      <w:r>
        <w:rPr>
          <w:u w:val="single"/>
        </w:rPr>
        <w:t xml:space="preserve">for public policy</w:t>
      </w:r>
      <w:r>
        <w:rPr/>
        <w:t xml:space="preserv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w:t>
      </w:r>
      <w:r>
        <w:rPr>
          <w:u w:val="single"/>
        </w:rPr>
        <w:t xml:space="preserve">$71,000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u w:val="single"/>
        </w:rPr>
        <w:t xml:space="preserve">(11) $32,000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u w:val="single"/>
        </w:rPr>
        <w:t xml:space="preserve">(12) $30,000 of the general fund</w:t>
      </w:r>
      <w:r>
        <w:rPr>
          <w:rFonts w:ascii="Times New Roman" w:hAnsi="Times New Roman"/>
          <w:u w:val="single"/>
        </w:rPr>
        <w:t xml:space="preserve">—</w:t>
      </w:r>
      <w:r>
        <w:rPr>
          <w:u w:val="single"/>
        </w:rPr>
        <w:t xml:space="preserve">state appropriation for fiscal year 2016 and $120,000 of the general fund</w:t>
      </w:r>
      <w:r>
        <w:rPr>
          <w:rFonts w:ascii="Times New Roman" w:hAnsi="Times New Roman"/>
          <w:u w:val="single"/>
        </w:rPr>
        <w:t xml:space="preserve">—</w:t>
      </w:r>
      <w:r>
        <w:rPr>
          <w:u w:val="single"/>
        </w:rPr>
        <w:t xml:space="preserve">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0" w:after="0" w:line="408" w:lineRule="exact"/>
        <w:ind w:left="0" w:right="0" w:firstLine="576"/>
        <w:jc w:val="left"/>
      </w:pPr>
      <w:r>
        <w:rPr>
          <w:u w:val="single"/>
        </w:rPr>
        <w:t xml:space="preserve">(13) $137,000 of the general fund</w:t>
      </w:r>
      <w:r>
        <w:rPr>
          <w:rFonts w:ascii="Times New Roman" w:hAnsi="Times New Roman"/>
          <w:u w:val="single"/>
        </w:rPr>
        <w:t xml:space="preserve">—</w:t>
      </w:r>
      <w:r>
        <w:rPr>
          <w:u w:val="single"/>
        </w:rPr>
        <w:t xml:space="preserve">state appropriation for fiscal year 2017 is provided solely for the Washington state institute for public policy to conduct an analysis to identify characteristics of the homeless youth population from birth to age ten. The institute shall consult with applicable government and nongovernment organizations to identify homeless youth and the services that they receive, including, but not limited to, data from the homeless client management information system, automated client eligibility system, and any other applicable state and local government sources. The institute shall work with organizations that provide services to homeless youth and their families to identify barriers to accessing services, whether the services available meet the need of this population, and whether there are additional services needed by this population. Additionally, the institute shall conduct a survey of best practices in other states and make recommendations to the legislature regarding the most cost-effective ways to support this population. To the extent possible, the institute shall identify the number of homeless youth in Washington from birth to ten years old, the average length of homelessness for this population, their location, and basic family demographics. The institute shall submit an initial report to the appropriate committees of the legislature by December 31, 2016, and a final report by June 30, 2017.</w:t>
      </w:r>
    </w:p>
    <w:p>
      <w:pPr>
        <w:spacing w:before="0" w:after="0" w:line="408" w:lineRule="exact"/>
        <w:ind w:left="0" w:right="0" w:firstLine="576"/>
        <w:jc w:val="left"/>
      </w:pPr>
      <w:r>
        <w:rPr>
          <w:u w:val="single"/>
        </w:rPr>
        <w:t xml:space="preserve">(14) $16,000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1713 (mental health chemical dependency). If the bill is not enacted by June 30, 2016, the amount provided in this subsection shall lapse.</w:t>
      </w:r>
    </w:p>
    <w:p>
      <w:pPr>
        <w:spacing w:before="0" w:after="0" w:line="408" w:lineRule="exact"/>
        <w:ind w:left="0" w:right="0" w:firstLine="576"/>
        <w:jc w:val="left"/>
      </w:pPr>
      <w:r>
        <w:rPr/>
        <w:t xml:space="preserve"> </w:t>
      </w:r>
      <w:r>
        <w:rPr>
          <w:u w:val="single"/>
        </w:rPr>
        <w:t xml:space="preserve">(15)</w:t>
      </w:r>
      <w:r>
        <w:rPr/>
        <w:t xml:space="preserve">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611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$53,332,000</w:t>
      </w:r>
      <w:r>
        <w:t>))</w:t>
      </w:r>
    </w:p>
    <w:p>
      <w:pPr>
        <w:spacing w:before="0" w:after="0" w:line="408" w:lineRule="exact"/>
        <w:ind w:left="0" w:right="0" w:firstLine="0"/>
        <w:jc w:val="left"/>
        <w:tabs>
          <w:tab w:val="right" w:leader="none" w:pos="9936"/>
        </w:tabs>
      </w:pPr>
      <w:r>
        <w:tab/>
      </w:r>
      <w:r>
        <w:rPr>
          <w:u w:val="single"/>
        </w:rPr>
        <w:t xml:space="preserve">$53,322,000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$66,059,000</w:t>
      </w:r>
      <w:r>
        <w:t>))</w:t>
      </w:r>
    </w:p>
    <w:p>
      <w:pPr>
        <w:tabs>
          <w:tab w:val="right" w:leader="none" w:pos="9936"/>
        </w:tabs>
        <w:ind w:left="0" w:right="0" w:firstLine="1440"/>
      </w:pPr>
      <w:r>
        <w:tab/>
      </w:r>
      <w:r>
        <w:rPr>
          <w:u w:val="single"/>
        </w:rPr>
        <w:t xml:space="preserve">$66,086,000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$13,720,000</w:t>
      </w:r>
    </w:p>
    <w:p>
      <w:pPr>
        <w:tabs>
          <w:tab w:val="right" w:leader="dot" w:pos="9936"/>
        </w:tabs>
        <w:ind w:left="0" w:right="0" w:firstLine="1440"/>
      </w:pPr>
      <w:r>
        <w:rPr/>
        <w:t xml:space="preserve">TOTAL APPROPRIATION</w:t>
      </w:r>
      <w:r>
        <w:tab/>
      </w:r>
      <w:r>
        <w:rPr>
          <w:strike/>
        </w:rPr>
        <w:t xml:space="preserve">$133,111,000</w:t>
      </w:r>
    </w:p>
    <w:p>
      <w:pPr>
        <w:spacing w:before="0" w:after="0" w:line="408" w:lineRule="exact"/>
        <w:ind w:left="0" w:right="0" w:firstLine="0"/>
        <w:jc w:val="left"/>
        <w:tabs>
          <w:tab w:val="right" w:leader="none" w:pos="9936"/>
        </w:tabs>
      </w:pPr>
      <w:r>
        <w:tab/>
      </w:r>
      <w:r>
        <w:rPr>
          <w:u w:val="single"/>
        </w:rPr>
        <w:t xml:space="preserve">$133,128,000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and $630,000 of the general fund</w:t>
      </w:r>
      <w:r>
        <w:rPr>
          <w:rFonts w:ascii="Times New Roman" w:hAnsi="Times New Roman"/>
        </w:rPr>
        <w:t xml:space="preserve">—</w:t>
      </w:r>
      <w:r>
        <w:rPr/>
        <w:t xml:space="preserve">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$3,656,000 of the general fund—state appropriation for fiscal year 2016 and $14,087,000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612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$5,528,000</w:t>
      </w:r>
      <w:r>
        <w:t>))</w:t>
      </w:r>
    </w:p>
    <w:p>
      <w:pPr>
        <w:spacing w:before="0" w:after="0" w:line="408" w:lineRule="exact"/>
        <w:ind w:left="0" w:right="0" w:firstLine="0"/>
        <w:jc w:val="left"/>
        <w:tabs>
          <w:tab w:val="right" w:leader="none" w:pos="9936"/>
        </w:tabs>
      </w:pPr>
      <w:r>
        <w:tab/>
      </w:r>
      <w:r>
        <w:rPr>
          <w:u w:val="single"/>
        </w:rPr>
        <w:t xml:space="preserve">$5,507,000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$5,631,000</w:t>
      </w:r>
      <w:r>
        <w:t>))</w:t>
      </w:r>
    </w:p>
    <w:p>
      <w:pPr>
        <w:spacing w:before="0" w:after="0" w:line="408" w:lineRule="exact"/>
        <w:ind w:left="0" w:right="0" w:firstLine="0"/>
        <w:jc w:val="left"/>
        <w:tabs>
          <w:tab w:val="right" w:leader="none" w:pos="9936"/>
        </w:tabs>
      </w:pPr>
      <w:r>
        <w:tab/>
      </w:r>
      <w:r>
        <w:rPr>
          <w:u w:val="single"/>
        </w:rPr>
        <w:t xml:space="preserve">$5,884,000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$16,018,000</w:t>
      </w:r>
    </w:p>
    <w:p>
      <w:pPr>
        <w:tabs>
          <w:tab w:val="right" w:leader="none" w:pos="9936"/>
        </w:tabs>
        <w:ind w:left="0" w:right="0" w:firstLine="1440"/>
      </w:pPr>
      <w:r>
        <w:tab/>
      </w:r>
      <w:r>
        <w:rPr>
          <w:u w:val="single"/>
        </w:rPr>
        <w:t xml:space="preserve">$16,250,000</w:t>
      </w:r>
    </w:p>
    <w:p>
      <w:pPr>
        <w:spacing w:before="0" w:after="0" w:line="408" w:lineRule="exact"/>
        <w:ind w:left="0" w:right="0" w:firstLine="576"/>
        <w:jc w:val="left"/>
      </w:pPr>
      <w:r>
        <w:rPr>
          <w:u w:val="single"/>
        </w:rPr>
        <w:t xml:space="preserve">The appropriations in this section are subject to the following conditions and limitations: $250,000 of the general fund</w:t>
      </w:r>
      <w:r>
        <w:rPr>
          <w:rFonts w:ascii="Times New Roman" w:hAnsi="Times New Roman"/>
          <w:u w:val="single"/>
        </w:rPr>
        <w:t xml:space="preserve">—</w:t>
      </w:r>
      <w:r>
        <w:rPr>
          <w:u w:val="single"/>
        </w:rPr>
        <w:t xml:space="preserve">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613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$260,978,000</w:t>
      </w:r>
      <w:r>
        <w:t>))</w:t>
      </w:r>
    </w:p>
    <w:p>
      <w:pPr>
        <w:spacing w:before="0" w:after="0" w:line="408" w:lineRule="exact"/>
        <w:ind w:left="0" w:right="0" w:firstLine="0"/>
        <w:jc w:val="left"/>
        <w:tabs>
          <w:tab w:val="right" w:leader="none" w:pos="9936"/>
        </w:tabs>
      </w:pPr>
      <w:r>
        <w:tab/>
      </w:r>
      <w:r>
        <w:rPr>
          <w:u w:val="single"/>
        </w:rPr>
        <w:t xml:space="preserve">$280,978,000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$244,061,000</w:t>
      </w:r>
      <w:r>
        <w:t>))</w:t>
      </w:r>
    </w:p>
    <w:p>
      <w:pPr>
        <w:spacing w:before="0" w:after="0" w:line="408" w:lineRule="exact"/>
        <w:ind w:left="0" w:right="0" w:firstLine="0"/>
        <w:jc w:val="left"/>
        <w:tabs>
          <w:tab w:val="right" w:leader="none" w:pos="9936"/>
        </w:tabs>
      </w:pPr>
      <w:r>
        <w:tab/>
      </w:r>
      <w:r>
        <w:rPr>
          <w:u w:val="single"/>
        </w:rPr>
        <w:t xml:space="preserve">$237,850,000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$104,000</w:t>
      </w:r>
    </w:p>
    <w:p>
      <w:pPr>
        <w:spacing w:before="0" w:after="0" w:line="408" w:lineRule="exact"/>
        <w:ind w:left="0" w:right="0" w:firstLine="0"/>
        <w:jc w:val="left"/>
        <w:tabs>
          <w:tab w:val="right" w:leader="dot" w:pos="9936"/>
        </w:tabs>
      </w:pPr>
      <w:r>
        <w:rPr>
          <w:u w:val="single"/>
        </w:rPr>
        <w:t xml:space="preserve">Opportunity Expansion Account</w:t>
      </w:r>
      <w:r>
        <w:rPr>
          <w:rFonts w:ascii="Times New Roman" w:hAnsi="Times New Roman"/>
          <w:u w:val="single"/>
        </w:rPr>
        <w:t xml:space="preserve">—</w:t>
      </w:r>
      <w:r>
        <w:rPr>
          <w:u w:val="single"/>
        </w:rPr>
        <w:t xml:space="preserve">State Appropriation</w:t>
      </w:r>
      <w:r>
        <w:tab/>
      </w:r>
      <w:r>
        <w:rPr>
          <w:u w:val="single"/>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$33,670,000</w:t>
      </w:r>
      <w:r>
        <w:t>))</w:t>
      </w:r>
    </w:p>
    <w:p>
      <w:pPr>
        <w:spacing w:before="0" w:after="0" w:line="408" w:lineRule="exact"/>
        <w:ind w:left="0" w:right="0" w:firstLine="0"/>
        <w:jc w:val="left"/>
        <w:tabs>
          <w:tab w:val="right" w:leader="none" w:pos="9936"/>
        </w:tabs>
      </w:pPr>
      <w:r>
        <w:tab/>
      </w:r>
      <w:r>
        <w:rPr>
          <w:u w:val="single"/>
        </w:rPr>
        <w:t xml:space="preserve">$25,670,000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$173,530,000</w:t>
      </w:r>
    </w:p>
    <w:p>
      <w:pPr>
        <w:tabs>
          <w:tab w:val="right" w:leader="dot" w:pos="9936"/>
        </w:tabs>
        <w:ind w:left="0" w:right="0" w:firstLine="1440"/>
      </w:pPr>
      <w:r>
        <w:rPr/>
        <w:t xml:space="preserve">TOTAL APPROPRIATION</w:t>
      </w:r>
      <w:r>
        <w:tab/>
      </w:r>
      <w:r>
        <w:rPr>
          <w:strike/>
        </w:rPr>
        <w:t xml:space="preserve">$727,527,000</w:t>
      </w:r>
    </w:p>
    <w:p>
      <w:pPr>
        <w:tabs>
          <w:tab w:val="right" w:leader="none" w:pos="9936"/>
        </w:tabs>
        <w:ind w:left="0" w:right="0" w:firstLine="1440"/>
      </w:pPr>
      <w:r>
        <w:tab/>
      </w:r>
      <w:r>
        <w:rPr>
          <w:u w:val="single"/>
        </w:rPr>
        <w:t xml:space="preserve">$737,950,000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$230,217,000</w:t>
      </w:r>
      <w:r>
        <w:t>))</w:t>
      </w:r>
      <w:r>
        <w:rPr/>
        <w:t xml:space="preserve"> </w:t>
      </w:r>
      <w:r>
        <w:rPr>
          <w:u w:val="single"/>
        </w:rPr>
        <w:t xml:space="preserve">$250,217,000</w:t>
      </w:r>
      <w:r>
        <w:rPr/>
        <w:t xml:space="preserve"> of the general fund</w:t>
      </w:r>
      <w:r>
        <w:rPr>
          <w:rFonts w:ascii="Times New Roman" w:hAnsi="Times New Roman"/>
        </w:rPr>
        <w:t xml:space="preserve">—</w:t>
      </w:r>
      <w:r>
        <w:rPr/>
        <w:t xml:space="preserve">state appropriation for fiscal year 2016, </w:t>
      </w:r>
      <w:r>
        <w:t>((</w:t>
      </w:r>
      <w:r>
        <w:rPr>
          <w:strike/>
        </w:rPr>
        <w:t xml:space="preserve">$212,760,000</w:t>
      </w:r>
      <w:r>
        <w:t>))</w:t>
      </w:r>
      <w:r>
        <w:rPr/>
        <w:t xml:space="preserve"> </w:t>
      </w:r>
      <w:r>
        <w:rPr>
          <w:u w:val="single"/>
        </w:rPr>
        <w:t xml:space="preserve">$201,760,000</w:t>
      </w:r>
      <w:r>
        <w:rPr/>
        <w:t xml:space="preserve"> of the general fund</w:t>
      </w:r>
      <w:r>
        <w:rPr>
          <w:rFonts w:ascii="Times New Roman" w:hAnsi="Times New Roman"/>
        </w:rPr>
        <w:t xml:space="preserve">—</w:t>
      </w:r>
      <w:r>
        <w:rPr/>
        <w:t xml:space="preserve">state appropriation for fiscal year 2017, $12,000,000 of the education legacy trust account</w:t>
      </w:r>
      <w:r>
        <w:rPr>
          <w:rFonts w:ascii="Times New Roman" w:hAnsi="Times New Roman"/>
        </w:rPr>
        <w:t xml:space="preserve">—</w:t>
      </w:r>
      <w:r>
        <w:rPr/>
        <w:t xml:space="preserve">state appropriation, and </w:t>
      </w:r>
      <w:r>
        <w:t>((</w:t>
      </w:r>
      <w:r>
        <w:rPr>
          <w:strike/>
        </w:rPr>
        <w:t xml:space="preserve">$135,000,000</w:t>
      </w:r>
      <w:r>
        <w:t>))</w:t>
      </w:r>
      <w:r>
        <w:rPr/>
        <w:t xml:space="preserve"> </w:t>
      </w:r>
      <w:r>
        <w:rPr>
          <w:u w:val="single"/>
        </w:rPr>
        <w:t xml:space="preserve">$144,000,000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w:t>
      </w:r>
      <w:r>
        <w:rPr>
          <w:u w:val="single"/>
        </w:rPr>
        <w:t xml:space="preserve">Of the amounts provided in subsection (1) of this section, $100,000 of the general fund</w:t>
      </w:r>
      <w:r>
        <w:rPr>
          <w:rFonts w:ascii="Times New Roman" w:hAnsi="Times New Roman"/>
          <w:u w:val="single"/>
        </w:rPr>
        <w:t xml:space="preserve">—</w:t>
      </w:r>
      <w:r>
        <w:rPr>
          <w:u w:val="single"/>
        </w:rPr>
        <w:t xml:space="preserve">state appropriation for fiscal year 2016 and $100,000 of the general fund</w:t>
      </w:r>
      <w:r>
        <w:rPr>
          <w:rFonts w:ascii="Times New Roman" w:hAnsi="Times New Roman"/>
          <w:u w:val="single"/>
        </w:rPr>
        <w:t xml:space="preserve">—</w:t>
      </w:r>
      <w:r>
        <w:rPr>
          <w:u w:val="single"/>
        </w:rPr>
        <w:t xml:space="preserve">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u w:val="single"/>
        </w:rPr>
        <w:t xml:space="preserve">(6)</w:t>
      </w:r>
      <w:r>
        <w:rPr/>
        <w:t xml:space="preserve">(a)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t>((</w:t>
      </w:r>
      <w:r>
        <w:rPr>
          <w:strike/>
        </w:rPr>
        <w:t xml:space="preserve">(6) $21,670,000</w:t>
      </w:r>
      <w:r>
        <w:t>))</w:t>
      </w:r>
      <w:r>
        <w:rPr/>
        <w:t xml:space="preserve"> </w:t>
      </w:r>
      <w:r>
        <w:rPr>
          <w:u w:val="single"/>
        </w:rPr>
        <w:t xml:space="preserve">(7) $13,670,000</w:t>
      </w:r>
      <w:r>
        <w:rPr/>
        <w:t xml:space="preserve"> of the education legacy trust account</w:t>
      </w:r>
      <w:r>
        <w:rPr>
          <w:rFonts w:ascii="Times New Roman" w:hAnsi="Times New Roman"/>
        </w:rPr>
        <w:t xml:space="preserve">—</w:t>
      </w:r>
      <w:r>
        <w:rPr/>
        <w:t xml:space="preserve">state appropriation and </w:t>
      </w:r>
      <w:r>
        <w:t>((</w:t>
      </w:r>
      <w:r>
        <w:rPr>
          <w:strike/>
        </w:rPr>
        <w:t xml:space="preserve">$40,000,000</w:t>
      </w:r>
      <w:r>
        <w:t>))</w:t>
      </w:r>
      <w:r>
        <w:rPr/>
        <w:t xml:space="preserve"> </w:t>
      </w:r>
      <w:r>
        <w:rPr>
          <w:u w:val="single"/>
        </w:rPr>
        <w:t xml:space="preserve">$29,530,000</w:t>
      </w:r>
      <w:r>
        <w:rPr/>
        <w:t xml:space="preserve"> of the opportunity pathways account</w:t>
      </w:r>
      <w:r>
        <w:rPr>
          <w:rFonts w:ascii="Times New Roman" w:hAnsi="Times New Roman"/>
        </w:rPr>
        <w:t xml:space="preserve">—</w:t>
      </w:r>
      <w:r>
        <w:rPr/>
        <w:t xml:space="preserve">state appropriation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u w:val="single"/>
        </w:rPr>
        <w:t xml:space="preserve">(8) The council shall examine issues related to college bound scholarship students who become income ineligible for the college bound scholarship program but maintain eligibility for the state need grant and shall report back to the governor and appropriate committees of the legislature by December 1, 2016, with any recommendations.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$3,825,000 of the general fund</w:t>
      </w:r>
      <w:r>
        <w:rPr>
          <w:rFonts w:ascii="Times New Roman" w:hAnsi="Times New Roman"/>
        </w:rPr>
        <w:t xml:space="preserve">—</w:t>
      </w:r>
      <w:r>
        <w:rPr/>
        <w:t xml:space="preserve">state appropriation for fiscal year 2016 and </w:t>
      </w:r>
      <w:r>
        <w:t>((</w:t>
      </w:r>
      <w:r>
        <w:rPr>
          <w:strike/>
        </w:rPr>
        <w:t xml:space="preserve">$3,825,000</w:t>
      </w:r>
      <w:r>
        <w:t>))</w:t>
      </w:r>
      <w:r>
        <w:rPr/>
        <w:t xml:space="preserve"> </w:t>
      </w:r>
      <w:r>
        <w:rPr>
          <w:u w:val="single"/>
        </w:rPr>
        <w:t xml:space="preserve">$4,825,000</w:t>
      </w:r>
      <w:r>
        <w:rPr/>
        <w:t xml:space="preserve">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w:t>
      </w:r>
      <w:r>
        <w:rPr>
          <w:u w:val="single"/>
        </w:rPr>
        <w:t xml:space="preserve">Of the amounts provided in this subsection, $1,000,000 of the general fund</w:t>
      </w:r>
      <w:r>
        <w:rPr>
          <w:rFonts w:ascii="Times New Roman" w:hAnsi="Times New Roman"/>
          <w:u w:val="single"/>
        </w:rPr>
        <w:t xml:space="preserve">—</w:t>
      </w:r>
      <w:r>
        <w:rPr>
          <w:u w:val="single"/>
        </w:rPr>
        <w:t xml:space="preserve">state appropriation for fiscal year 2017 is for loan repayment awards to mental health professionals. Mental health professionals eligible for this funding include:</w:t>
      </w:r>
    </w:p>
    <w:p>
      <w:pPr>
        <w:spacing w:before="0" w:after="0" w:line="408" w:lineRule="exact"/>
        <w:ind w:left="0" w:right="0" w:firstLine="576"/>
        <w:jc w:val="left"/>
      </w:pPr>
      <w:r>
        <w:rPr>
          <w:u w:val="single"/>
        </w:rPr>
        <w:t xml:space="preserve">(a) Advanced registered nurse practitioners specializing in psychiatry;</w:t>
      </w:r>
    </w:p>
    <w:p>
      <w:pPr>
        <w:spacing w:before="0" w:after="0" w:line="408" w:lineRule="exact"/>
        <w:ind w:left="0" w:right="0" w:firstLine="576"/>
        <w:jc w:val="left"/>
      </w:pPr>
      <w:r>
        <w:rPr>
          <w:u w:val="single"/>
        </w:rPr>
        <w:t xml:space="preserve">(b) Agency affiliated counselors with a bachelors degree;</w:t>
      </w:r>
    </w:p>
    <w:p>
      <w:pPr>
        <w:spacing w:before="0" w:after="0" w:line="408" w:lineRule="exact"/>
        <w:ind w:left="0" w:right="0" w:firstLine="576"/>
        <w:jc w:val="left"/>
      </w:pPr>
      <w:r>
        <w:rPr>
          <w:u w:val="single"/>
        </w:rPr>
        <w:t xml:space="preserve">(c) Medical doctors or doctors of osteopathic medicine specializing in psychiatry;</w:t>
      </w:r>
    </w:p>
    <w:p>
      <w:pPr>
        <w:spacing w:before="0" w:after="0" w:line="408" w:lineRule="exact"/>
        <w:ind w:left="0" w:right="0" w:firstLine="576"/>
        <w:jc w:val="left"/>
      </w:pPr>
      <w:r>
        <w:rPr>
          <w:u w:val="single"/>
        </w:rPr>
        <w:t xml:space="preserve">(d) Marriage and family therapists with a masters degree;</w:t>
      </w:r>
    </w:p>
    <w:p>
      <w:pPr>
        <w:spacing w:before="0" w:after="0" w:line="408" w:lineRule="exact"/>
        <w:ind w:left="0" w:right="0" w:firstLine="576"/>
        <w:jc w:val="left"/>
      </w:pPr>
      <w:r>
        <w:rPr>
          <w:u w:val="single"/>
        </w:rPr>
        <w:t xml:space="preserve">(e) Mental health counselors with a masters degree;</w:t>
      </w:r>
    </w:p>
    <w:p>
      <w:pPr>
        <w:spacing w:before="0" w:after="0" w:line="408" w:lineRule="exact"/>
        <w:ind w:left="0" w:right="0" w:firstLine="576"/>
        <w:jc w:val="left"/>
      </w:pPr>
      <w:r>
        <w:rPr>
          <w:u w:val="single"/>
        </w:rPr>
        <w:t xml:space="preserve">(f) Physician assistants working in mental health;</w:t>
      </w:r>
    </w:p>
    <w:p>
      <w:pPr>
        <w:spacing w:before="0" w:after="0" w:line="408" w:lineRule="exact"/>
        <w:ind w:left="0" w:right="0" w:firstLine="576"/>
        <w:jc w:val="left"/>
      </w:pPr>
      <w:r>
        <w:rPr>
          <w:u w:val="single"/>
        </w:rPr>
        <w:t xml:space="preserve">(g) Psychologists;</w:t>
      </w:r>
    </w:p>
    <w:p>
      <w:pPr>
        <w:spacing w:before="0" w:after="0" w:line="408" w:lineRule="exact"/>
        <w:ind w:left="0" w:right="0" w:firstLine="576"/>
        <w:jc w:val="left"/>
      </w:pPr>
      <w:r>
        <w:rPr>
          <w:u w:val="single"/>
        </w:rPr>
        <w:t xml:space="preserve">(h) Social workers with a masters degree;</w:t>
      </w:r>
    </w:p>
    <w:p>
      <w:pPr>
        <w:spacing w:before="0" w:after="0" w:line="408" w:lineRule="exact"/>
        <w:ind w:left="0" w:right="0" w:firstLine="576"/>
        <w:jc w:val="left"/>
      </w:pPr>
      <w:r>
        <w:rPr>
          <w:u w:val="single"/>
        </w:rPr>
        <w:t xml:space="preserve">(i) Registered nurses working in mental health; and</w:t>
      </w:r>
    </w:p>
    <w:p>
      <w:pPr>
        <w:spacing w:before="0" w:after="0" w:line="408" w:lineRule="exact"/>
        <w:ind w:left="0" w:right="0" w:firstLine="576"/>
        <w:jc w:val="left"/>
      </w:pPr>
      <w:r>
        <w:rPr>
          <w:u w:val="single"/>
        </w:rPr>
        <w:t xml:space="preserve">(j) Chemical dependency counselors.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2017 is provided solely for the implementation of Second Substitute House Bill No. 2769 (CTC bachelor degree pilot). If the bill is not enacted by June 30, 2016, the amount provided in this subsection shall lapse.</w:t>
      </w:r>
    </w:p>
    <w:p>
      <w:pPr>
        <w:spacing w:before="0" w:after="0" w:line="408" w:lineRule="exact"/>
        <w:ind w:left="0" w:right="0" w:firstLine="576"/>
        <w:jc w:val="left"/>
      </w:pPr>
      <w:r>
        <w:rPr>
          <w:u w:val="single"/>
        </w:rPr>
        <w:t xml:space="preserve">(14) $2,350,000 of the general fund</w:t>
      </w:r>
      <w:r>
        <w:rPr>
          <w:rFonts w:ascii="Times New Roman" w:hAnsi="Times New Roman"/>
          <w:u w:val="single"/>
        </w:rPr>
        <w:t xml:space="preserve">—</w:t>
      </w:r>
      <w:r>
        <w:rPr>
          <w:u w:val="single"/>
        </w:rPr>
        <w:t xml:space="preserve">state appropriation for fiscal year 2017 is provided solely for the implementation of Engrossed Second Substitute House Bill No. 2573 (teacher shortage). If the bill is not enacted by June 30, 2016, the amount provided in this subsection shall lapse. Of the amount provided in this subsection:</w:t>
      </w:r>
    </w:p>
    <w:p>
      <w:pPr>
        <w:spacing w:before="0" w:after="0" w:line="408" w:lineRule="exact"/>
        <w:ind w:left="0" w:right="0" w:firstLine="576"/>
        <w:jc w:val="left"/>
      </w:pPr>
      <w:r>
        <w:rPr>
          <w:u w:val="single"/>
        </w:rPr>
        <w:t xml:space="preserve">(a) $1,071,000 is for the teacher shortage conditional grant program;</w:t>
      </w:r>
    </w:p>
    <w:p>
      <w:pPr>
        <w:spacing w:before="0" w:after="0" w:line="408" w:lineRule="exact"/>
        <w:ind w:left="0" w:right="0" w:firstLine="576"/>
        <w:jc w:val="left"/>
      </w:pPr>
      <w:r>
        <w:rPr>
          <w:u w:val="single"/>
        </w:rPr>
        <w:t xml:space="preserve">(b) $1,071,000 is for the student teaching residency grant program; and</w:t>
      </w:r>
    </w:p>
    <w:p>
      <w:pPr>
        <w:spacing w:before="0" w:after="0" w:line="408" w:lineRule="exact"/>
        <w:ind w:left="0" w:right="0" w:firstLine="576"/>
        <w:jc w:val="left"/>
      </w:pPr>
      <w:r>
        <w:rPr>
          <w:u w:val="single"/>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u w:val="single"/>
        </w:rPr>
        <w:t xml:space="preserve">(15) $6,000,000 of the opportunity expansion account</w:t>
      </w:r>
      <w:r>
        <w:rPr>
          <w:rFonts w:ascii="Times New Roman" w:hAnsi="Times New Roman"/>
          <w:u w:val="single"/>
        </w:rPr>
        <w:t xml:space="preserve">—</w:t>
      </w:r>
      <w:r>
        <w:rPr>
          <w:u w:val="single"/>
        </w:rPr>
        <w:t xml:space="preserve">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u w:val="single"/>
        </w:rPr>
        <w:t xml:space="preserve">(16) $1,000,000 of the general fund</w:t>
      </w:r>
      <w:r>
        <w:rPr>
          <w:rFonts w:ascii="Times New Roman" w:hAnsi="Times New Roman"/>
          <w:u w:val="single"/>
        </w:rPr>
        <w:t xml:space="preserve">—</w:t>
      </w:r>
      <w:r>
        <w:rPr>
          <w:u w:val="single"/>
        </w:rPr>
        <w:t xml:space="preserve">state appropriation for fiscal year 2017 is provided solely for the Washington free to finish college pilot program. The office shall award grants to eligible students for an amount equal to the cost of tuition and fees as defined in RCW 28B.15.020 and service and activities fees as defined in RCW 28B.15.041, less any gift aid received.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federal or state grant, benefit, or scholarship program that provides funds for educational purposes with no obligation of repayment. To be eligible for the program, a student must:</w:t>
      </w:r>
    </w:p>
    <w:p>
      <w:pPr>
        <w:spacing w:before="0" w:after="0" w:line="408" w:lineRule="exact"/>
        <w:ind w:left="0" w:right="0" w:firstLine="576"/>
        <w:jc w:val="left"/>
      </w:pPr>
      <w:r>
        <w:rPr>
          <w:u w:val="single"/>
        </w:rPr>
        <w:t xml:space="preserve">(a) Be a resident of the state, as defined in RCW 28B.15.012(2) (a) through (e);</w:t>
      </w:r>
    </w:p>
    <w:p>
      <w:pPr>
        <w:spacing w:before="0" w:after="0" w:line="408" w:lineRule="exact"/>
        <w:ind w:left="0" w:right="0" w:firstLine="576"/>
        <w:jc w:val="left"/>
      </w:pPr>
      <w:r>
        <w:rPr>
          <w:u w:val="single"/>
        </w:rPr>
        <w:t xml:space="preserve">(b) Not previously have earned a postsecondary degree or certificate;</w:t>
      </w:r>
    </w:p>
    <w:p>
      <w:pPr>
        <w:spacing w:before="0" w:after="0" w:line="408" w:lineRule="exact"/>
        <w:ind w:left="0" w:right="0" w:firstLine="576"/>
        <w:jc w:val="left"/>
      </w:pPr>
      <w:r>
        <w:rPr>
          <w:u w:val="single"/>
        </w:rPr>
        <w:t xml:space="preserve">(c) Be enrolled in a public institution of higher education, but not have been enrolled for the past three years prior to the students first quarter or semester of reenrollment under the program;</w:t>
      </w:r>
    </w:p>
    <w:p>
      <w:pPr>
        <w:spacing w:before="0" w:after="0" w:line="408" w:lineRule="exact"/>
        <w:ind w:left="0" w:right="0" w:firstLine="576"/>
        <w:jc w:val="left"/>
      </w:pPr>
      <w:r>
        <w:rPr>
          <w:u w:val="single"/>
        </w:rPr>
        <w:t xml:space="preserve">(d) Have no more than fifteen quarter credits or fifteen semester credits remaining in his or her degree or certificate program; and</w:t>
      </w:r>
    </w:p>
    <w:p>
      <w:pPr>
        <w:spacing w:before="0" w:after="0" w:line="408" w:lineRule="exact"/>
        <w:ind w:left="0" w:right="0" w:firstLine="576"/>
        <w:jc w:val="left"/>
      </w:pPr>
      <w:r>
        <w:rPr>
          <w:u w:val="single"/>
        </w:rPr>
        <w:t xml:space="preserve">(e) Submit the free application for federal student aid or the Washington application for state financial aid.</w:t>
      </w:r>
    </w:p>
    <w:p>
      <w:pPr>
        <w:spacing w:before="0" w:after="0" w:line="408" w:lineRule="exact"/>
        <w:ind w:left="0" w:right="0" w:firstLine="576"/>
        <w:jc w:val="left"/>
      </w:pPr>
      <w:r>
        <w:rPr>
          <w:u w:val="single"/>
        </w:rPr>
        <w:t xml:space="preserve">(17) $150,000 of the general fund</w:t>
      </w:r>
      <w:r>
        <w:rPr>
          <w:rFonts w:ascii="Times New Roman" w:hAnsi="Times New Roman"/>
          <w:u w:val="single"/>
        </w:rPr>
        <w:t xml:space="preserve">—</w:t>
      </w:r>
      <w:r>
        <w:rPr>
          <w:u w:val="single"/>
        </w:rPr>
        <w:t xml:space="preserve">state appropriation for fiscal year 2017 is provided solely for the implementation of Second Engrossed Substitute House Bill No. 1983 (teacher financial assistance). If the bill is not enacted by June 30, 2016,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614 (uncodified) is amended to read as follows: </w:t>
      </w:r>
    </w:p>
    <w:p>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$1,668,000</w:t>
      </w:r>
      <w:r>
        <w:t>))</w:t>
      </w:r>
    </w:p>
    <w:p>
      <w:pPr>
        <w:spacing w:before="0" w:after="0" w:line="408" w:lineRule="exact"/>
        <w:ind w:left="0" w:right="0" w:firstLine="0"/>
        <w:jc w:val="left"/>
        <w:tabs>
          <w:tab w:val="right" w:leader="none" w:pos="9936"/>
        </w:tabs>
      </w:pPr>
      <w:r>
        <w:tab/>
      </w:r>
      <w:r>
        <w:rPr>
          <w:u w:val="single"/>
        </w:rPr>
        <w:t xml:space="preserve">$1,743,000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$55,142,000</w:t>
      </w:r>
      <w:r>
        <w:t>))</w:t>
      </w:r>
    </w:p>
    <w:p>
      <w:pPr>
        <w:spacing w:before="0" w:after="0" w:line="408" w:lineRule="exact"/>
        <w:ind w:left="0" w:right="0" w:firstLine="0"/>
        <w:jc w:val="left"/>
        <w:tabs>
          <w:tab w:val="right" w:leader="none" w:pos="9936"/>
        </w:tabs>
      </w:pPr>
      <w:r>
        <w:tab/>
      </w:r>
      <w:r>
        <w:rPr>
          <w:u w:val="single"/>
        </w:rPr>
        <w:t xml:space="preserve">$55,141,000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$58,528,000</w:t>
      </w:r>
    </w:p>
    <w:p>
      <w:pPr>
        <w:tabs>
          <w:tab w:val="right" w:leader="none" w:pos="9936"/>
        </w:tabs>
        <w:ind w:left="0" w:right="0" w:firstLine="1440"/>
      </w:pPr>
      <w:r>
        <w:tab/>
      </w:r>
      <w:r>
        <w:rPr>
          <w:u w:val="single"/>
        </w:rPr>
        <w:t xml:space="preserve">$58,603,000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u w:val="single"/>
        </w:rPr>
        <w:t xml:space="preserve">(2) $75,000 of the general fund</w:t>
      </w:r>
      <w:r>
        <w:rPr>
          <w:rFonts w:ascii="Times New Roman" w:hAnsi="Times New Roman"/>
          <w:u w:val="single"/>
        </w:rPr>
        <w:t xml:space="preserve">—</w:t>
      </w:r>
      <w:r>
        <w:rPr>
          <w:u w:val="single"/>
        </w:rPr>
        <w:t xml:space="preserve">state appropriation for fiscal year 2017 is provided solely for the work force training and education coordinating board to develop a plan for a career and college ready lighthouse program that is representative of the different geographies and industries throughout Washington.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615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$89,572,000</w:t>
      </w:r>
      <w:r>
        <w:t>))</w:t>
      </w:r>
    </w:p>
    <w:p>
      <w:pPr>
        <w:spacing w:before="0" w:after="0" w:line="408" w:lineRule="exact"/>
        <w:ind w:left="0" w:right="0" w:firstLine="0"/>
        <w:jc w:val="left"/>
        <w:tabs>
          <w:tab w:val="right" w:leader="none" w:pos="9936"/>
        </w:tabs>
      </w:pPr>
      <w:r>
        <w:tab/>
      </w:r>
      <w:r>
        <w:rPr>
          <w:u w:val="single"/>
        </w:rPr>
        <w:t xml:space="preserve">$84,699,000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$103,257,000</w:t>
      </w:r>
      <w:r>
        <w:t>))</w:t>
      </w:r>
    </w:p>
    <w:p>
      <w:pPr>
        <w:spacing w:before="0" w:after="0" w:line="408" w:lineRule="exact"/>
        <w:ind w:left="0" w:right="0" w:firstLine="0"/>
        <w:jc w:val="left"/>
        <w:tabs>
          <w:tab w:val="right" w:leader="none" w:pos="9936"/>
        </w:tabs>
      </w:pPr>
      <w:r>
        <w:tab/>
      </w:r>
      <w:r>
        <w:rPr>
          <w:u w:val="single"/>
        </w:rPr>
        <w:t xml:space="preserve">$106,152,000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$290,204,000</w:t>
      </w:r>
      <w:r>
        <w:t>))</w:t>
      </w:r>
    </w:p>
    <w:p>
      <w:pPr>
        <w:spacing w:before="0" w:after="0" w:line="408" w:lineRule="exact"/>
        <w:ind w:left="0" w:right="0" w:firstLine="0"/>
        <w:jc w:val="left"/>
        <w:tabs>
          <w:tab w:val="right" w:leader="none" w:pos="9936"/>
        </w:tabs>
      </w:pPr>
      <w:r>
        <w:tab/>
      </w:r>
      <w:r>
        <w:rPr>
          <w:u w:val="single"/>
        </w:rPr>
        <w:t xml:space="preserve">$299,930,000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$25,250,000</w:t>
      </w:r>
      <w:r>
        <w:t>))</w:t>
      </w:r>
    </w:p>
    <w:p>
      <w:pPr>
        <w:spacing w:before="0" w:after="0" w:line="408" w:lineRule="exact"/>
        <w:ind w:left="0" w:right="0" w:firstLine="0"/>
        <w:jc w:val="left"/>
        <w:tabs>
          <w:tab w:val="right" w:leader="none" w:pos="9936"/>
        </w:tabs>
      </w:pPr>
      <w:r>
        <w:tab/>
      </w:r>
      <w:r>
        <w:rPr>
          <w:u w:val="single"/>
        </w:rPr>
        <w:t xml:space="preserve">$25,249,000</w:t>
      </w:r>
    </w:p>
    <w:p>
      <w:pPr>
        <w:tabs>
          <w:tab w:val="right" w:leader="dot" w:pos="9936"/>
        </w:tabs>
        <w:ind w:left="0" w:right="0" w:firstLine="1440"/>
      </w:pPr>
      <w:r>
        <w:rPr/>
        <w:t xml:space="preserve">TOTAL APPROPRIATION</w:t>
      </w:r>
      <w:r>
        <w:tab/>
      </w:r>
      <w:r>
        <w:rPr>
          <w:strike/>
        </w:rPr>
        <w:t xml:space="preserve">$621,401,000</w:t>
      </w:r>
    </w:p>
    <w:p>
      <w:pPr>
        <w:tabs>
          <w:tab w:val="right" w:leader="none" w:pos="9936"/>
        </w:tabs>
        <w:ind w:left="0" w:right="0" w:firstLine="1440"/>
      </w:pPr>
      <w:r>
        <w:tab/>
      </w:r>
      <w:r>
        <w:rPr>
          <w:u w:val="single"/>
        </w:rPr>
        <w:t xml:space="preserve">$629,148,000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$44,800,000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w:t>
      </w:r>
      <w:r>
        <w:t>((</w:t>
      </w:r>
      <w:r>
        <w:rPr>
          <w:strike/>
        </w:rPr>
        <w:t xml:space="preserve">$153,717,000</w:t>
      </w:r>
      <w:r>
        <w:t>))</w:t>
      </w:r>
      <w:r>
        <w:rPr/>
        <w:t xml:space="preserve"> </w:t>
      </w:r>
      <w:r>
        <w:rPr>
          <w:u w:val="single"/>
        </w:rPr>
        <w:t xml:space="preserve">$153,244,000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w:t>
      </w:r>
      <w:r>
        <w:t>((</w:t>
      </w:r>
      <w:r>
        <w:rPr>
          <w:strike/>
        </w:rPr>
        <w:t xml:space="preserve">$1,926,000</w:t>
      </w:r>
      <w:r>
        <w:t>))</w:t>
      </w:r>
      <w:r>
        <w:rPr/>
        <w:t xml:space="preserve"> </w:t>
      </w:r>
      <w:r>
        <w:rPr>
          <w:u w:val="single"/>
        </w:rPr>
        <w:t xml:space="preserve">$3,619,000</w:t>
      </w:r>
      <w:r>
        <w:rPr/>
        <w:t xml:space="preserve">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w:t>
      </w:r>
      <w:r>
        <w:t>((</w:t>
      </w:r>
      <w:r>
        <w:rPr>
          <w:strike/>
        </w:rPr>
        <w:t xml:space="preserve">, $2,522,000</w:t>
      </w:r>
      <w:r>
        <w:t>))</w:t>
      </w:r>
      <w:r>
        <w:rPr/>
        <w:t xml:space="preserve"> </w:t>
      </w:r>
      <w:r>
        <w:rPr>
          <w:u w:val="single"/>
        </w:rPr>
        <w:t xml:space="preserve">and $4,674,000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$2,152,000 of the general fund</w:t>
      </w:r>
      <w:r>
        <w:rPr>
          <w:rFonts w:ascii="Times New Roman" w:hAnsi="Times New Roman"/>
          <w:strike/>
        </w:rPr>
        <w:t xml:space="preserve">—</w:t>
      </w:r>
      <w:r>
        <w:rPr>
          <w:strike/>
        </w:rPr>
        <w:t xml:space="preserve">federal appropriation</w:t>
      </w:r>
      <w:r>
        <w:t>))</w:t>
      </w:r>
      <w:r>
        <w:rPr/>
        <w:t xml:space="preserve">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(10) </w:t>
      </w:r>
      <w:r>
        <w:t>((</w:t>
      </w:r>
      <w:r>
        <w:rPr>
          <w:strike/>
        </w:rPr>
        <w:t xml:space="preserve">$28,637,000</w:t>
      </w:r>
      <w:r>
        <w:t>))</w:t>
      </w:r>
      <w:r>
        <w:rPr/>
        <w:t xml:space="preserve"> </w:t>
      </w:r>
      <w:r>
        <w:rPr>
          <w:u w:val="single"/>
        </w:rPr>
        <w:t xml:space="preserve">$23,529,000</w:t>
      </w:r>
      <w:r>
        <w:rPr/>
        <w:t xml:space="preserve"> of the general fund</w:t>
      </w:r>
      <w:r>
        <w:rPr>
          <w:rFonts w:ascii="Times New Roman" w:hAnsi="Times New Roman"/>
        </w:rPr>
        <w:t xml:space="preserve">—</w:t>
      </w:r>
      <w:r>
        <w:rPr/>
        <w:t xml:space="preserve">state appropriation for fiscal year 2016, </w:t>
      </w:r>
      <w:r>
        <w:t>((</w:t>
      </w:r>
      <w:r>
        <w:rPr>
          <w:strike/>
        </w:rPr>
        <w:t xml:space="preserve">$47,143,000</w:t>
      </w:r>
      <w:r>
        <w:t>))</w:t>
      </w:r>
      <w:r>
        <w:rPr/>
        <w:t xml:space="preserve"> </w:t>
      </w:r>
      <w:r>
        <w:rPr>
          <w:u w:val="single"/>
        </w:rPr>
        <w:t xml:space="preserve">$41,087,000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$26,206,000</w:t>
      </w:r>
      <w:r>
        <w:t>))</w:t>
      </w:r>
      <w:r>
        <w:rPr/>
        <w:t xml:space="preserve"> </w:t>
      </w:r>
      <w:r>
        <w:rPr>
          <w:u w:val="single"/>
        </w:rPr>
        <w:t xml:space="preserve">$36,006,000</w:t>
      </w:r>
      <w:r>
        <w:rPr/>
        <w:t xml:space="preserve">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w:t>
      </w:r>
      <w:r>
        <w:t>((</w:t>
      </w:r>
      <w:r>
        <w:rPr>
          <w:strike/>
        </w:rPr>
        <w:t xml:space="preserve">$14,192,000</w:t>
      </w:r>
      <w:r>
        <w:t>))</w:t>
      </w:r>
      <w:r>
        <w:rPr/>
        <w:t xml:space="preserve"> </w:t>
      </w:r>
      <w:r>
        <w:rPr>
          <w:u w:val="single"/>
        </w:rPr>
        <w:t xml:space="preserve">$12,828,000</w:t>
      </w:r>
      <w:r>
        <w:rPr/>
        <w:t xml:space="preserve"> is for level 2 payments and tiered reimbursement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w:t>
      </w:r>
      <w:r>
        <w:t>((</w:t>
      </w:r>
      <w:r>
        <w:rPr>
          <w:strike/>
        </w:rPr>
        <w:t xml:space="preserve">Information and technology investments and proposed projects for time capture, payroll, payment processes, and eligibility and authorization systems within the department</w:t>
      </w:r>
      <w:r>
        <w:t>))</w:t>
      </w:r>
      <w:r>
        <w:rPr/>
        <w:t xml:space="preserve"> </w:t>
      </w:r>
      <w:r>
        <w:rPr>
          <w:u w:val="single"/>
        </w:rPr>
        <w:t xml:space="preserve">Information technology projects, investments, or proposed projects impacting time capture, payroll and payment processes and systems, eligibility, case management, and authorization systems within the department of early learning</w:t>
      </w:r>
      <w:r>
        <w:rPr/>
        <w:t xml:space="preserve">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u w:val="single"/>
        </w:rPr>
        <w:t xml:space="preserve">(17) $3,777,000 of the general fund</w:t>
      </w:r>
      <w:r>
        <w:rPr>
          <w:rFonts w:ascii="Times New Roman" w:hAnsi="Times New Roman"/>
          <w:u w:val="single"/>
        </w:rPr>
        <w:t xml:space="preserve">—</w:t>
      </w:r>
      <w:r>
        <w:rPr>
          <w:u w:val="single"/>
        </w:rPr>
        <w:t xml:space="preserve">state appropriation for fiscal year 2017 is provided solely for the supplemental agreement to the 2015-2017 collective bargaining agreement covering family child care providers as set forth in section 901 of this act. Of the amounts provided in this subsection:</w:t>
      </w:r>
    </w:p>
    <w:p>
      <w:pPr>
        <w:spacing w:before="0" w:after="0" w:line="408" w:lineRule="exact"/>
        <w:ind w:left="0" w:right="0" w:firstLine="576"/>
        <w:jc w:val="left"/>
      </w:pPr>
      <w:r>
        <w:rPr>
          <w:u w:val="single"/>
        </w:rPr>
        <w:t xml:space="preserve">(a) $638,000 is for a base rate increase;</w:t>
      </w:r>
    </w:p>
    <w:p>
      <w:pPr>
        <w:spacing w:before="0" w:after="0" w:line="408" w:lineRule="exact"/>
        <w:ind w:left="0" w:right="0" w:firstLine="576"/>
        <w:jc w:val="left"/>
      </w:pPr>
      <w:r>
        <w:rPr>
          <w:u w:val="single"/>
        </w:rPr>
        <w:t xml:space="preserve">(b) $956,000 is for an increase in tiered reimbursement rates for levels three through five;</w:t>
      </w:r>
    </w:p>
    <w:p>
      <w:pPr>
        <w:spacing w:before="0" w:after="0" w:line="408" w:lineRule="exact"/>
        <w:ind w:left="0" w:right="0" w:firstLine="576"/>
        <w:jc w:val="left"/>
      </w:pPr>
      <w:r>
        <w:rPr>
          <w:u w:val="single"/>
        </w:rPr>
        <w:t xml:space="preserve">(c) $1,315,000 is for an increase in quality improvement awards;</w:t>
      </w:r>
    </w:p>
    <w:p>
      <w:pPr>
        <w:spacing w:before="0" w:after="0" w:line="408" w:lineRule="exact"/>
        <w:ind w:left="0" w:right="0" w:firstLine="576"/>
        <w:jc w:val="left"/>
      </w:pPr>
      <w:r>
        <w:rPr>
          <w:u w:val="single"/>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u w:val="single"/>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u w:val="single"/>
        </w:rPr>
        <w:t xml:space="preserve">(f) $200,000 is provided for a slot-based pilot.</w:t>
      </w:r>
    </w:p>
    <w:p>
      <w:pPr>
        <w:spacing w:before="0" w:after="0" w:line="408" w:lineRule="exact"/>
        <w:ind w:left="0" w:right="0" w:firstLine="576"/>
        <w:jc w:val="left"/>
      </w:pPr>
      <w:r>
        <w:rPr>
          <w:u w:val="single"/>
        </w:rPr>
        <w:t xml:space="preserve">(18) $94,000 of the general fund</w:t>
      </w:r>
      <w:r>
        <w:rPr>
          <w:rFonts w:ascii="Times New Roman" w:hAnsi="Times New Roman"/>
          <w:u w:val="single"/>
        </w:rPr>
        <w:t xml:space="preserve">—</w:t>
      </w:r>
      <w:r>
        <w:rPr>
          <w:u w:val="single"/>
        </w:rPr>
        <w:t xml:space="preserve">state appropriation for fiscal year 2017 is provided solely for the healthiest next generation initiative to coordinate comprehensive health services between state agencies that facilitate improvements in nutrition and physical activity for young children in early learning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616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$6,409,000</w:t>
      </w:r>
      <w:r>
        <w:t>))</w:t>
      </w:r>
    </w:p>
    <w:p>
      <w:pPr>
        <w:spacing w:before="0" w:after="0" w:line="408" w:lineRule="exact"/>
        <w:ind w:left="0" w:right="0" w:firstLine="0"/>
        <w:jc w:val="left"/>
        <w:tabs>
          <w:tab w:val="right" w:leader="none" w:pos="9936"/>
        </w:tabs>
      </w:pPr>
      <w:r>
        <w:tab/>
      </w:r>
      <w:r>
        <w:rPr>
          <w:u w:val="single"/>
        </w:rPr>
        <w:t xml:space="preserve">$6,403,000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$6,535,000</w:t>
      </w:r>
      <w:r>
        <w:t>))</w:t>
      </w:r>
    </w:p>
    <w:p>
      <w:pPr>
        <w:spacing w:before="0" w:after="0" w:line="408" w:lineRule="exact"/>
        <w:ind w:left="0" w:right="0" w:firstLine="0"/>
        <w:jc w:val="left"/>
        <w:tabs>
          <w:tab w:val="right" w:leader="none" w:pos="9936"/>
        </w:tabs>
      </w:pPr>
      <w:r>
        <w:tab/>
      </w:r>
      <w:r>
        <w:rPr>
          <w:u w:val="single"/>
        </w:rPr>
        <w:t xml:space="preserve">$6,564,000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$12,978,000</w:t>
      </w:r>
    </w:p>
    <w:p>
      <w:pPr>
        <w:tabs>
          <w:tab w:val="right" w:leader="none" w:pos="9936"/>
        </w:tabs>
        <w:ind w:left="0" w:right="0" w:firstLine="1440"/>
      </w:pPr>
      <w:r>
        <w:tab/>
      </w:r>
      <w:r>
        <w:rPr>
          <w:u w:val="single"/>
        </w:rPr>
        <w:t xml:space="preserve">$13,001,000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617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$9,953,000</w:t>
      </w:r>
      <w:r>
        <w:t>))</w:t>
      </w:r>
    </w:p>
    <w:p>
      <w:pPr>
        <w:spacing w:before="0" w:after="0" w:line="408" w:lineRule="exact"/>
        <w:ind w:left="0" w:right="0" w:firstLine="0"/>
        <w:jc w:val="left"/>
        <w:tabs>
          <w:tab w:val="right" w:leader="none" w:pos="9936"/>
        </w:tabs>
      </w:pPr>
      <w:r>
        <w:tab/>
      </w:r>
      <w:r>
        <w:rPr>
          <w:u w:val="single"/>
        </w:rPr>
        <w:t xml:space="preserve">$10,014,000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$10,086,000</w:t>
      </w:r>
      <w:r>
        <w:t>))</w:t>
      </w:r>
    </w:p>
    <w:p>
      <w:pPr>
        <w:spacing w:before="0" w:after="0" w:line="408" w:lineRule="exact"/>
        <w:ind w:left="0" w:right="0" w:firstLine="0"/>
        <w:jc w:val="left"/>
        <w:tabs>
          <w:tab w:val="right" w:leader="none" w:pos="9936"/>
        </w:tabs>
      </w:pPr>
      <w:r>
        <w:tab/>
      </w:r>
      <w:r>
        <w:rPr>
          <w:u w:val="single"/>
        </w:rPr>
        <w:t xml:space="preserve">$10,101,000</w:t>
      </w:r>
    </w:p>
    <w:p>
      <w:pPr>
        <w:tabs>
          <w:tab w:val="right" w:leader="dot" w:pos="9936"/>
        </w:tabs>
        <w:ind w:left="0" w:right="0" w:firstLine="1440"/>
      </w:pPr>
      <w:r>
        <w:rPr/>
        <w:t xml:space="preserve">TOTAL APPROPRIATION</w:t>
      </w:r>
      <w:r>
        <w:tab/>
      </w:r>
      <w:r>
        <w:rPr>
          <w:strike/>
        </w:rPr>
        <w:t xml:space="preserve">$20,039,000</w:t>
      </w:r>
    </w:p>
    <w:p>
      <w:pPr>
        <w:tabs>
          <w:tab w:val="right" w:leader="none" w:pos="9936"/>
        </w:tabs>
        <w:ind w:left="0" w:right="0" w:firstLine="1440"/>
      </w:pPr>
      <w:r>
        <w:tab/>
      </w:r>
      <w:r>
        <w:rPr>
          <w:u w:val="single"/>
        </w:rPr>
        <w:t xml:space="preserve">$20,115,000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618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$1,118,000</w:t>
      </w:r>
      <w:r>
        <w:t>))</w:t>
      </w:r>
    </w:p>
    <w:p>
      <w:pPr>
        <w:spacing w:before="0" w:after="0" w:line="408" w:lineRule="exact"/>
        <w:ind w:left="0" w:right="0" w:firstLine="0"/>
        <w:jc w:val="left"/>
        <w:tabs>
          <w:tab w:val="right" w:leader="none" w:pos="9936"/>
        </w:tabs>
      </w:pPr>
      <w:r>
        <w:tab/>
      </w:r>
      <w:r>
        <w:rPr>
          <w:u w:val="single"/>
        </w:rPr>
        <w:t xml:space="preserve">$1,142,000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$1,148,000</w:t>
      </w:r>
      <w:r>
        <w:t>))</w:t>
      </w:r>
    </w:p>
    <w:p>
      <w:pPr>
        <w:spacing w:before="0" w:after="0" w:line="408" w:lineRule="exact"/>
        <w:ind w:left="0" w:right="0" w:firstLine="0"/>
        <w:jc w:val="left"/>
        <w:tabs>
          <w:tab w:val="right" w:leader="none" w:pos="9936"/>
        </w:tabs>
      </w:pPr>
      <w:r>
        <w:tab/>
      </w:r>
      <w:r>
        <w:rPr>
          <w:u w:val="single"/>
        </w:rPr>
        <w:t xml:space="preserve">$1,257,000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$4,384,000</w:t>
      </w:r>
    </w:p>
    <w:p>
      <w:pPr>
        <w:tabs>
          <w:tab w:val="right" w:leader="none" w:pos="9936"/>
        </w:tabs>
        <w:ind w:left="0" w:right="0" w:firstLine="1440"/>
      </w:pPr>
      <w:r>
        <w:tab/>
      </w:r>
      <w:r>
        <w:rPr>
          <w:u w:val="single"/>
        </w:rPr>
        <w:t xml:space="preserve">$4,517,000</w:t>
      </w:r>
    </w:p>
    <w:p>
      <w:pPr>
        <w:spacing w:before="0" w:after="0" w:line="408" w:lineRule="exact"/>
        <w:ind w:left="0" w:right="0" w:firstLine="576"/>
        <w:jc w:val="left"/>
      </w:pPr>
      <w:r>
        <w:rPr>
          <w:u w:val="single"/>
        </w:rPr>
        <w:t xml:space="preserve">The appropriations in this section are subject to the following conditions and limitations: $92,000 of the general fund</w:t>
      </w:r>
      <w:r>
        <w:rPr>
          <w:rFonts w:ascii="Times New Roman" w:hAnsi="Times New Roman"/>
          <w:u w:val="single"/>
        </w:rPr>
        <w:t xml:space="preserve">—</w:t>
      </w:r>
      <w:r>
        <w:rPr>
          <w:u w:val="single"/>
        </w:rPr>
        <w:t xml:space="preserve">state appropriation for fiscal year 2017 is provided solely for implementation of Substitute House Bill No. 2583 (local creative districts).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619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$2,352,000</w:t>
      </w:r>
      <w:r>
        <w:t>))</w:t>
      </w:r>
    </w:p>
    <w:p>
      <w:pPr>
        <w:spacing w:before="0" w:after="0" w:line="408" w:lineRule="exact"/>
        <w:ind w:left="0" w:right="0" w:firstLine="0"/>
        <w:jc w:val="left"/>
        <w:tabs>
          <w:tab w:val="right" w:leader="none" w:pos="9936"/>
        </w:tabs>
      </w:pPr>
      <w:r>
        <w:tab/>
      </w:r>
      <w:r>
        <w:rPr>
          <w:u w:val="single"/>
        </w:rPr>
        <w:t xml:space="preserve">$2,397,000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$2,412,000</w:t>
      </w:r>
      <w:r>
        <w:t>))</w:t>
      </w:r>
    </w:p>
    <w:p>
      <w:pPr>
        <w:spacing w:before="0" w:after="0" w:line="408" w:lineRule="exact"/>
        <w:ind w:left="0" w:right="0" w:firstLine="0"/>
        <w:jc w:val="left"/>
        <w:tabs>
          <w:tab w:val="right" w:leader="none" w:pos="9936"/>
        </w:tabs>
      </w:pPr>
      <w:r>
        <w:tab/>
      </w:r>
      <w:r>
        <w:rPr>
          <w:u w:val="single"/>
        </w:rPr>
        <w:t xml:space="preserve">$2,476,000</w:t>
      </w:r>
    </w:p>
    <w:p>
      <w:pPr>
        <w:tabs>
          <w:tab w:val="right" w:leader="dot" w:pos="9936"/>
        </w:tabs>
        <w:ind w:left="0" w:right="0" w:firstLine="1440"/>
      </w:pPr>
      <w:r>
        <w:rPr/>
        <w:t xml:space="preserve">TOTAL APPROPRIATION</w:t>
      </w:r>
      <w:r>
        <w:tab/>
      </w:r>
      <w:r>
        <w:rPr>
          <w:strike/>
        </w:rPr>
        <w:t xml:space="preserve">$4,764,000</w:t>
      </w:r>
    </w:p>
    <w:p>
      <w:pPr>
        <w:tabs>
          <w:tab w:val="right" w:leader="none" w:pos="9936"/>
        </w:tabs>
        <w:ind w:left="0" w:right="0" w:firstLine="1440"/>
      </w:pPr>
      <w:r>
        <w:tab/>
      </w:r>
      <w:r>
        <w:rPr>
          <w:u w:val="single"/>
        </w:rPr>
        <w:t xml:space="preserve">$4,873,000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620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$1,833,000</w:t>
      </w:r>
    </w:p>
    <w:p>
      <w:pPr>
        <w:tabs>
          <w:tab w:val="right" w:leader="dot" w:pos="9936"/>
        </w:tabs>
        <w:ind w:left="0" w:right="0" w:firstLine="1440"/>
      </w:pPr>
      <w:r>
        <w:rPr/>
        <w:t xml:space="preserve">TOTAL APPROPRIATION</w:t>
      </w:r>
      <w:r>
        <w:tab/>
      </w:r>
      <w:r>
        <w:rPr>
          <w:strike/>
        </w:rPr>
        <w:t xml:space="preserve">$3,522,000</w:t>
      </w:r>
    </w:p>
    <w:p>
      <w:pPr>
        <w:tabs>
          <w:tab w:val="right" w:leader="none" w:pos="9936"/>
        </w:tabs>
        <w:ind w:left="0" w:right="0" w:firstLine="1440"/>
      </w:pPr>
      <w:r>
        <w:tab/>
      </w:r>
      <w:r>
        <w:rPr>
          <w:u w:val="single"/>
        </w:rPr>
        <w:t xml:space="preserve">$3,621,000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2015 3rd sp.s. c 4 s 701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$1,067,157,000</w:t>
      </w:r>
      <w:r>
        <w:t>))</w:t>
      </w:r>
    </w:p>
    <w:p>
      <w:pPr>
        <w:spacing w:before="0" w:after="0" w:line="408" w:lineRule="exact"/>
        <w:ind w:left="0" w:right="0" w:firstLine="0"/>
        <w:jc w:val="left"/>
        <w:tabs>
          <w:tab w:val="right" w:leader="none" w:pos="9936"/>
        </w:tabs>
      </w:pPr>
      <w:r>
        <w:tab/>
      </w:r>
      <w:r>
        <w:rPr>
          <w:u w:val="single"/>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$1,133,037,000</w:t>
      </w:r>
      <w:r>
        <w:t>))</w:t>
      </w:r>
    </w:p>
    <w:p>
      <w:pPr>
        <w:spacing w:before="0" w:after="0" w:line="408" w:lineRule="exact"/>
        <w:ind w:left="0" w:right="0" w:firstLine="0"/>
        <w:jc w:val="left"/>
        <w:tabs>
          <w:tab w:val="right" w:leader="none" w:pos="9936"/>
        </w:tabs>
      </w:pPr>
      <w:r>
        <w:tab/>
      </w:r>
      <w:r>
        <w:rPr>
          <w:u w:val="single"/>
        </w:rPr>
        <w:t xml:space="preserve">$1,108,296,000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$6,462,000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$62,000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Taxable Bond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$82,000</w:t>
      </w:r>
    </w:p>
    <w:p>
      <w:pPr>
        <w:spacing w:before="0" w:after="0" w:line="408" w:lineRule="exact"/>
        <w:ind w:left="0" w:right="0" w:firstLine="0"/>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$846,000</w:t>
      </w:r>
    </w:p>
    <w:p>
      <w:pPr>
        <w:tabs>
          <w:tab w:val="right" w:leader="dot" w:pos="9936"/>
        </w:tabs>
        <w:ind w:left="0" w:right="0" w:firstLine="1440"/>
      </w:pPr>
      <w:r>
        <w:rPr/>
        <w:t xml:space="preserve">TOTAL APPROPRIATION</w:t>
      </w:r>
      <w:r>
        <w:tab/>
      </w:r>
      <w:r>
        <w:rPr>
          <w:strike/>
        </w:rPr>
        <w:t xml:space="preserve">$2,208,086,000</w:t>
      </w:r>
    </w:p>
    <w:p>
      <w:pPr>
        <w:spacing w:before="0" w:after="0" w:line="408" w:lineRule="exact"/>
        <w:ind w:left="0" w:right="0" w:firstLine="0"/>
        <w:jc w:val="left"/>
        <w:tabs>
          <w:tab w:val="right" w:leader="none" w:pos="9936"/>
        </w:tabs>
      </w:pPr>
      <w:r>
        <w:tab/>
      </w:r>
      <w:r>
        <w:rPr>
          <w:u w:val="single"/>
        </w:rPr>
        <w:t xml:space="preserve">$2,180,309,000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704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$1,301,000</w:t>
      </w:r>
      <w:r>
        <w:t>))</w:t>
      </w:r>
    </w:p>
    <w:p>
      <w:pPr>
        <w:spacing w:before="0" w:after="0" w:line="408" w:lineRule="exact"/>
        <w:ind w:left="0" w:right="0" w:firstLine="0"/>
        <w:jc w:val="left"/>
        <w:tabs>
          <w:tab w:val="right" w:leader="none" w:pos="9936"/>
        </w:tabs>
      </w:pPr>
      <w:r>
        <w:tab/>
      </w:r>
      <w:r>
        <w:rPr>
          <w:u w:val="single"/>
        </w:rPr>
        <w:t xml:space="preserve">$2,013,000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r>
        <w:rPr>
          <w:u w:val="single"/>
        </w:rPr>
        <w:t xml:space="preserv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$16,000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w:t>
      </w:r>
      <w:r>
        <w:rPr>
          <w:u w:val="single"/>
        </w:rPr>
        <w:t xml:space="preserve">ment</w:t>
      </w:r>
      <w:r>
        <w:rPr/>
        <w:t xml:space="preserve"> Account</w:t>
      </w:r>
      <w:r>
        <w:rPr>
          <w:rFonts w:ascii="Times New Roman" w:hAnsi="Times New Roman"/>
        </w:rPr>
        <w:t xml:space="preserve">—</w:t>
      </w:r>
      <w:r>
        <w:rPr/>
        <w:t xml:space="preserve">State Appropriation</w:t>
      </w:r>
      <w:r>
        <w:tab/>
      </w:r>
      <w:r>
        <w:t>((</w:t>
      </w:r>
      <w:r>
        <w:rPr>
          <w:strike/>
        </w:rPr>
        <w:t xml:space="preserve">$11,000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$171,000</w:t>
      </w:r>
    </w:p>
    <w:p>
      <w:pPr>
        <w:tabs>
          <w:tab w:val="right" w:leader="dot" w:pos="9936"/>
        </w:tabs>
        <w:ind w:left="0" w:right="0" w:firstLine="1440"/>
      </w:pPr>
      <w:r>
        <w:rPr/>
        <w:t xml:space="preserve">TOTAL APPROPRIATION</w:t>
      </w:r>
      <w:r>
        <w:tab/>
      </w:r>
      <w:r>
        <w:rPr>
          <w:strike/>
        </w:rPr>
        <w:t xml:space="preserve">$4,171,000</w:t>
      </w:r>
    </w:p>
    <w:p>
      <w:pPr>
        <w:spacing w:before="0" w:after="0" w:line="408" w:lineRule="exact"/>
        <w:ind w:left="0" w:right="0" w:firstLine="0"/>
        <w:jc w:val="left"/>
        <w:tabs>
          <w:tab w:val="right" w:leader="none" w:pos="9936"/>
        </w:tabs>
      </w:pPr>
      <w:r>
        <w:tab/>
      </w:r>
      <w:r>
        <w:rPr>
          <w:u w:val="single"/>
        </w:rPr>
        <w:t xml:space="preserve">$5,018,000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705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$15,490,000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$6,684,000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$60,168,000</w:t>
      </w:r>
      <w:r>
        <w:t>))</w:t>
      </w:r>
    </w:p>
    <w:p>
      <w:pPr>
        <w:spacing w:before="0" w:after="0" w:line="408" w:lineRule="exact"/>
        <w:ind w:left="0" w:right="0" w:firstLine="0"/>
        <w:jc w:val="left"/>
        <w:tabs>
          <w:tab w:val="right" w:leader="none" w:pos="9936"/>
        </w:tabs>
      </w:pPr>
      <w:r>
        <w:tab/>
      </w:r>
      <w:r>
        <w:rPr>
          <w:u w:val="single"/>
        </w:rPr>
        <w:t xml:space="preserve">$50,658,000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$148,000</w:t>
      </w:r>
      <w:r>
        <w:t>))</w:t>
      </w:r>
    </w:p>
    <w:p>
      <w:pPr>
        <w:spacing w:before="0" w:after="0" w:line="408" w:lineRule="exact"/>
        <w:ind w:left="0" w:right="0" w:firstLine="0"/>
        <w:jc w:val="left"/>
        <w:tabs>
          <w:tab w:val="right" w:leader="none" w:pos="9936"/>
        </w:tabs>
      </w:pPr>
      <w:r>
        <w:tab/>
      </w:r>
      <w:r>
        <w:rPr>
          <w:u w:val="single"/>
        </w:rPr>
        <w:t xml:space="preserve">$3,305,000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strike/>
        </w:rPr>
        <w:t xml:space="preserve">$86,123,000</w:t>
      </w:r>
    </w:p>
    <w:p>
      <w:pPr>
        <w:spacing w:before="0" w:after="0" w:line="408" w:lineRule="exact"/>
        <w:ind w:left="0" w:right="0" w:firstLine="0"/>
        <w:jc w:val="left"/>
        <w:tabs>
          <w:tab w:val="right" w:leader="none" w:pos="9936"/>
        </w:tabs>
      </w:pPr>
      <w:r>
        <w:tab/>
      </w:r>
      <w:r>
        <w:rPr>
          <w:u w:val="single"/>
        </w:rPr>
        <w:t xml:space="preserve">$76,944,000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February 17, 2016</w:t>
      </w:r>
      <w:r>
        <w:rPr/>
        <w:t xml:space="preserve">, which is hereby incorporated by reference. To facilitate the transfer of moneys from other funds and accounts that are associated with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February 17, 2016</w:t>
      </w:r>
      <w:r>
        <w:rPr/>
        <w:t xml:space="preserve">,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February 17, 2016</w:t>
      </w:r>
      <w:r>
        <w:rPr/>
        <w:t xml:space="preserve">:</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w:t>
      </w:r>
      <w:r>
        <w:t>((</w:t>
      </w:r>
      <w:r>
        <w:rPr>
          <w:strike/>
        </w:rPr>
        <w:t xml:space="preserve">Phase II and III</w:t>
      </w:r>
    </w:p>
    <w:p>
      <w:pPr>
        <w:spacing w:before="0" w:after="0" w:line="408" w:lineRule="exact"/>
        <w:ind w:left="0" w:right="0" w:firstLine="576"/>
        <w:jc w:val="left"/>
      </w:pPr>
      <w:r>
        <w:rPr>
          <w:strike/>
        </w:rPr>
        <w:t xml:space="preserve">(C)</w:t>
      </w:r>
      <w:r>
        <w:t>))</w:t>
      </w:r>
      <w:r>
        <w:rPr/>
        <w:t xml:space="preserve"> </w:t>
      </w:r>
      <w:r>
        <w:rPr>
          <w:u w:val="single"/>
        </w:rPr>
        <w:t xml:space="preserve">M&amp;O</w:t>
      </w:r>
    </w:p>
    <w:p>
      <w:pPr>
        <w:spacing w:before="0" w:after="0" w:line="408" w:lineRule="exact"/>
        <w:ind w:left="0" w:right="0" w:firstLine="576"/>
        <w:jc w:val="left"/>
      </w:pPr>
      <w:r>
        <w:rPr>
          <w:u w:val="single"/>
        </w:rPr>
        <w:t xml:space="preserve">(C) ESAR Architectural Development</w:t>
      </w:r>
    </w:p>
    <w:p>
      <w:pPr>
        <w:spacing w:before="0" w:after="0" w:line="408" w:lineRule="exact"/>
        <w:ind w:left="0" w:right="0" w:firstLine="576"/>
        <w:jc w:val="left"/>
      </w:pPr>
      <w:r>
        <w:rPr>
          <w:u w:val="single"/>
        </w:rPr>
        <w:t xml:space="preserve">(D)</w:t>
      </w:r>
      <w:r>
        <w:rPr/>
        <w:t xml:space="preserve">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For the remaining projects shown in LEAP omnibus document </w:t>
      </w:r>
      <w:r>
        <w:t>((</w:t>
      </w:r>
      <w:r>
        <w:rPr>
          <w:strike/>
        </w:rPr>
        <w:t xml:space="preserve">IT-2015</w:t>
      </w:r>
      <w:r>
        <w:t>))</w:t>
      </w:r>
      <w:r>
        <w:rPr/>
        <w:t xml:space="preserve"> </w:t>
      </w:r>
      <w:r>
        <w:rPr>
          <w:u w:val="single"/>
        </w:rPr>
        <w:t xml:space="preserve">IT-2016</w:t>
      </w:r>
      <w:r>
        <w:rPr/>
        <w:t xml:space="preserve">,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w:t>
      </w:r>
      <w:r>
        <w:t>((</w:t>
      </w:r>
      <w:r>
        <w:rPr>
          <w:strike/>
        </w:rPr>
        <w:t xml:space="preserve">IT-2015</w:t>
      </w:r>
      <w:r>
        <w:t>))</w:t>
      </w:r>
      <w:r>
        <w:rPr/>
        <w:t xml:space="preserve"> </w:t>
      </w:r>
      <w:r>
        <w:rPr>
          <w:u w:val="single"/>
        </w:rPr>
        <w:t xml:space="preserve">IT-2016</w:t>
      </w:r>
      <w:r>
        <w:rPr/>
        <w:t xml:space="preserve">, dated </w:t>
      </w:r>
      <w:r>
        <w:t>((</w:t>
      </w:r>
      <w:r>
        <w:rPr>
          <w:strike/>
        </w:rPr>
        <w:t xml:space="preserve">June 28, 2015</w:t>
      </w:r>
      <w:r>
        <w:t>))</w:t>
      </w:r>
      <w:r>
        <w:rPr/>
        <w:t xml:space="preserve"> </w:t>
      </w:r>
      <w:r>
        <w:rPr>
          <w:u w:val="single"/>
        </w:rPr>
        <w:t xml:space="preserve">February 17, 2016</w:t>
      </w:r>
      <w:r>
        <w:rPr/>
        <w:t xml:space="preserve">,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712 (uncodified) is amended to read as follows: </w:t>
      </w:r>
    </w:p>
    <w:p>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w:t>
            </w:r>
            <w:r>
              <w:t>((</w:t>
            </w:r>
            <w:r>
              <w:rPr>
                <w:rFonts w:ascii="Times New Roman" w:hAnsi="Times New Roman"/>
                <w:strike/>
                <w:sz w:val="20"/>
              </w:rPr>
              <w:t xml:space="preserve">and Franklin County</w:t>
            </w:r>
            <w:r>
              <w:t>))</w:t>
            </w:r>
            <w:r>
              <w:rPr>
                <w:rFonts w:ascii="Times New Roman" w:hAnsi="Times New Roman"/>
                <w:sz w:val="20"/>
              </w:rPr>
              <w:t xml:space="preserve">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725 (uncodified) is amended to read as follows: </w:t>
      </w:r>
    </w:p>
    <w:p>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714 (uncodified) is amended to read as follows: </w:t>
      </w:r>
    </w:p>
    <w:p>
      <w:r>
        <w:rPr>
          <w:b/>
        </w:rPr>
        <w:t xml:space="preserve">FOR THE DEPARTMENT OF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$65,350,000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$68,450,000</w:t>
      </w:r>
      <w:r>
        <w:t>))</w:t>
      </w:r>
    </w:p>
    <w:p>
      <w:pPr>
        <w:spacing w:before="0" w:after="0" w:line="408" w:lineRule="exact"/>
        <w:ind w:left="0" w:right="0" w:firstLine="0"/>
        <w:jc w:val="left"/>
        <w:tabs>
          <w:tab w:val="right" w:leader="none" w:pos="9936"/>
        </w:tabs>
      </w:pPr>
      <w:r>
        <w:tab/>
      </w:r>
      <w:r>
        <w:rPr>
          <w:u w:val="single"/>
        </w:rPr>
        <w:t xml:space="preserve">$69,450,000</w:t>
      </w:r>
    </w:p>
    <w:p>
      <w:pPr>
        <w:tabs>
          <w:tab w:val="right" w:leader="dot" w:pos="9936"/>
        </w:tabs>
        <w:ind w:left="0" w:right="0" w:firstLine="1440"/>
      </w:pPr>
      <w:r>
        <w:rPr/>
        <w:t xml:space="preserve">TOTAL APPROPRIATION</w:t>
      </w:r>
      <w:r>
        <w:tab/>
      </w:r>
      <w:r>
        <w:rPr>
          <w:strike/>
        </w:rPr>
        <w:t xml:space="preserve">$133,800,000</w:t>
      </w:r>
    </w:p>
    <w:p>
      <w:pPr>
        <w:spacing w:before="0" w:after="0" w:line="408" w:lineRule="exact"/>
        <w:ind w:left="0" w:right="0" w:firstLine="0"/>
        <w:jc w:val="left"/>
        <w:tabs>
          <w:tab w:val="right" w:leader="none" w:pos="9936"/>
        </w:tabs>
      </w:pPr>
      <w:r>
        <w:tab/>
      </w:r>
      <w:r>
        <w:rPr>
          <w:u w:val="single"/>
        </w:rPr>
        <w:t xml:space="preserve">$134,800,000</w:t>
      </w:r>
    </w:p>
    <w:p>
      <w:pPr>
        <w:spacing w:before="120" w:after="0" w:line="408" w:lineRule="exact"/>
        <w:ind w:left="0" w:right="0" w:firstLine="576"/>
        <w:jc w:val="left"/>
      </w:pPr>
      <w:r>
        <w:rPr>
          <w:u w:val="single"/>
        </w:rPr>
        <w:t xml:space="preserve">The appropriations in this subsection are subject to the following conditions and limitations: </w:t>
      </w:r>
      <w:r>
        <w:rPr>
          <w:u w:val="single"/>
        </w:rPr>
        <w:t xml:space="preserve">$1,000,000 of the general fund</w:t>
      </w:r>
      <w:r>
        <w:rPr>
          <w:rFonts w:ascii="Times New Roman" w:hAnsi="Times New Roman"/>
          <w:u w:val="single"/>
        </w:rPr>
        <w:t xml:space="preserve">—</w:t>
      </w:r>
      <w:r>
        <w:rPr>
          <w:u w:val="single"/>
        </w:rPr>
        <w:t xml:space="preserve">state appropriation for fiscal year 2017 is provided solely for contribution rate increases attributable to additional benefit costs under House Bill No. 2806 (occupational disease presumptions). If the bill is not enacted by June 30, 2016, the amount provided in this subsection shall lapse.</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$12,000,000</w:t>
      </w:r>
    </w:p>
    <w:p>
      <w:pPr>
        <w:tabs>
          <w:tab w:val="right" w:leader="dot" w:pos="9936"/>
        </w:tabs>
        <w:ind w:left="0" w:right="0" w:firstLine="1440"/>
      </w:pPr>
      <w:r>
        <w:rPr/>
        <w:t xml:space="preserve">TOTAL APPROPRIATION</w:t>
      </w:r>
      <w:r>
        <w:tab/>
      </w:r>
      <w:r>
        <w:rPr/>
        <w:t xml:space="preserve">$18,800,000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MCCLEARY PENALTY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education legacy trust account. This appropriation reflects the $100,000 per day remedial penalty assessed by the Washington state supreme court in the order issued August 13, 2015, in </w:t>
      </w:r>
      <w:r>
        <w:rPr>
          <w:i/>
        </w:rPr>
        <w:t xml:space="preserve">McCleary, et.al. v. State of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HOOD CANAL AQUATIC REHABILITATION BOND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hood canal aquatic rehabilitation bond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STATEWIDE INFORMATION TECHNOLOGY SYSTEM DEVELOPMENT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$9,671,000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statewide information technology system development revolving account to ensure the account is not in deficit. The statewide information technology system development revolving account was transferred residual negative balances when the data processing revolving account was eliminated in chapter 1, Laws of 2015, 3rd sp. sess. (information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SPECIAL PERSONNEL LITIGATION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$31,560,000</w:t>
      </w:r>
    </w:p>
    <w:p>
      <w:pPr>
        <w:spacing w:before="0" w:after="0" w:line="408" w:lineRule="exact"/>
        <w:ind w:left="0" w:right="0" w:firstLine="0"/>
        <w:jc w:val="left"/>
        <w:tabs>
          <w:tab w:val="right" w:leader="dot" w:pos="9936"/>
        </w:tabs>
      </w:pPr>
      <w:r>
        <w:rPr/>
        <w:t xml:space="preserve">Other Appropriated Funds</w:t>
      </w:r>
      <w:r>
        <w:tab/>
      </w:r>
      <w:r>
        <w:rPr/>
        <w:t xml:space="preserve">$7,784,000</w:t>
      </w:r>
    </w:p>
    <w:p>
      <w:pPr>
        <w:spacing w:before="0" w:after="0" w:line="408" w:lineRule="exact"/>
        <w:ind w:left="0" w:right="0" w:firstLine="0"/>
        <w:jc w:val="left"/>
        <w:tabs>
          <w:tab w:val="right" w:leader="dot" w:pos="9936"/>
        </w:tabs>
      </w:pPr>
      <w:r>
        <w:rPr/>
        <w:t xml:space="preserve">Nonappropriated Funds</w:t>
      </w:r>
      <w:r>
        <w:tab/>
      </w:r>
      <w:r>
        <w:rPr/>
        <w:t xml:space="preserve">$40,656,000</w:t>
      </w:r>
    </w:p>
    <w:p>
      <w:pPr>
        <w:spacing w:before="0" w:after="0" w:line="408" w:lineRule="exact"/>
        <w:ind w:left="0" w:right="0" w:firstLine="0"/>
        <w:jc w:val="left"/>
        <w:tabs>
          <w:tab w:val="right" w:leader="dot" w:pos="9936"/>
        </w:tabs>
      </w:pPr>
      <w:r>
        <w:rPr/>
        <w:t xml:space="preserve">Appropriated Funds</w:t>
      </w:r>
      <w:r>
        <w:tab/>
      </w:r>
      <w:r>
        <w:rPr/>
        <w:t xml:space="preserve">$39,344,000</w:t>
      </w:r>
    </w:p>
    <w:p>
      <w:pPr>
        <w:tabs>
          <w:tab w:val="right" w:leader="dot" w:pos="9936"/>
        </w:tabs>
        <w:ind w:left="0" w:right="0" w:firstLine="1440"/>
      </w:pPr>
      <w:r>
        <w:rPr/>
        <w:t xml:space="preserve">TOTAL APPROPRIATION</w:t>
      </w:r>
      <w:r>
        <w:tab/>
      </w:r>
      <w:r>
        <w:rPr/>
        <w:t xml:space="preserve">$80,000,000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special personnel litigation revolving account for the purpose of paying the settlement in the four related </w:t>
      </w:r>
      <w:r>
        <w:rPr>
          <w:i/>
        </w:rPr>
        <w:t xml:space="preserve">Moore v. Health Care Authority</w:t>
      </w:r>
      <w:r>
        <w:rPr/>
        <w:t xml:space="preserve"> lawsuits.</w:t>
      </w:r>
    </w:p>
    <w:p>
      <w:pPr>
        <w:spacing w:before="0" w:after="0" w:line="408" w:lineRule="exact"/>
        <w:ind w:left="0" w:right="0" w:firstLine="576"/>
        <w:jc w:val="left"/>
      </w:pPr>
      <w:r>
        <w:rPr/>
        <w:t xml:space="preserve">(2) To facilitate the transfer of moneys from dedicated funds and accounts, the state treasurer shall transfer sufficient moneys from dedicated funds or accounts to the special personnel litigation revolving account in accordance with LEAP document GZA2-2016, dated February 9,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EMPLOYEE INSURANCE BENEFITS LITIGATION SETTLEMENT</w:t>
      </w:r>
    </w:p>
    <w:p>
      <w:pPr>
        <w:spacing w:before="0" w:after="0" w:line="408" w:lineRule="exact"/>
        <w:ind w:left="0" w:right="0" w:firstLine="0"/>
        <w:jc w:val="left"/>
        <w:tabs>
          <w:tab w:val="right" w:leader="dot" w:pos="9936"/>
        </w:tabs>
      </w:pPr>
      <w:pPr>
        <w:tabs>
          <w:tab w:val="right" w:leader="dot" w:pos="9360"/>
        </w:tabs>
      </w:pPr>
      <w:r>
        <w:rPr/>
        <w:t xml:space="preserve">Special Personnel Litigation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purposes of settling all claims in the litigation involving public employee insurance benefits eligibility, as set forth in the General Principles of Settlement. The litigation is composed of four cases, all captioned </w:t>
      </w:r>
      <w:r>
        <w:rPr>
          <w:i/>
        </w:rPr>
        <w:t xml:space="preserve">Moore, et. al. v. Health Care Authority</w:t>
      </w:r>
      <w:r>
        <w:rPr/>
        <w:t xml:space="preserve"> and the State of Washington, of which one case is pending in Thurston county superior court and three cases are pending in King county superior court. The expenditure of this appropriation is contingent on a settlement agreement fully executed by June 30, 2016, and approval by the appropriate court with the related orders entered into by the court by June 30, 2016. In the event that these contingencies are not met, the amounts provided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722 (uncodified) is amended to read as follows: </w:t>
      </w:r>
    </w:p>
    <w:p>
      <w:r>
        <w:rPr>
          <w:b/>
        </w:rPr>
        <w:t xml:space="preserve">FOR THE OFFICE OF FINANCIAL MANAGEMENT—LOCAL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w:t>
      </w:r>
      <w:r>
        <w:rPr>
          <w:u w:val="single"/>
        </w:rPr>
        <w:t xml:space="preserve">section 1603 of</w:t>
      </w:r>
      <w:r>
        <w:rPr/>
        <w:t xml:space="preserve"> Second Engrossed Second Substitute House Bill No. 2136 (marijuana revenue). </w:t>
      </w:r>
      <w:r>
        <w:t>((</w:t>
      </w:r>
      <w:r>
        <w:rPr>
          <w:strike/>
        </w:rPr>
        <w:t xml:space="preserve">If the bill is not enacted by July 10, 2015, the amounts provided in this section shall lapse.</w:t>
      </w:r>
      <w:r>
        <w:t>))</w:t>
      </w:r>
      <w:r>
        <w:rPr/>
        <w:t xml:space="preserve"> </w:t>
      </w:r>
      <w:r>
        <w:rPr>
          <w:u w:val="single"/>
        </w:rPr>
        <w:t xml:space="preserve">The amendments in this section are curative, clarifying, and remedial and apply retroactively to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LEAN MANAGEMENT STRATEGIES AND EFFICIENCY SAVINGS</w:t>
      </w:r>
    </w:p>
    <w:p>
      <w:pPr>
        <w:spacing w:before="0" w:after="0" w:line="408" w:lineRule="exact"/>
        <w:ind w:left="0" w:right="0" w:firstLine="576"/>
        <w:jc w:val="left"/>
      </w:pPr>
      <w:r>
        <w:rPr/>
        <w:t xml:space="preserve">2015 3rd sp.s. c 4 s 715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$1,079,000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allocation to state agencies for costs of revised eligibility criteria for the public safety employees' retirement system as provided in House Bill No. 1718 (membership in the Washington public safety employees' retirement system). If the bill is not enacted by June 30, 2016, this appropriation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4 (uncodified) to read as follows: </w:t>
      </w:r>
      <w:r>
        <w:rPr>
          <w:b/>
        </w:rPr>
        <w:t xml:space="preserve">FOR THE OFFICE OF FINANCIAL MANAGEMENT</w:t>
      </w:r>
      <w:r>
        <w:rPr>
          <w:rFonts w:ascii="Times New Roman" w:hAnsi="Times New Roman"/>
          <w:b/>
        </w:rPr>
        <w:t xml:space="preserve">—</w:t>
      </w:r>
      <w:r>
        <w:rPr>
          <w:b/>
        </w:rPr>
        <w:t xml:space="preserve">WASHINGTON STATE HEALTH INSURANCE POOLS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Special Insurance Contribution Adjustment Revolving</w:t>
      </w:r>
    </w:p>
    <w:p>
      <w:pPr>
        <w:spacing w:before="0" w:after="0" w:line="408" w:lineRule="exact"/>
        <w:ind w:left="0" w:right="0" w:firstLine="576"/>
        <w:jc w:val="left"/>
        <w:tabs>
          <w:tab w:val="right" w:leader="dot" w:pos="9936"/>
        </w:tabs>
      </w:pPr>
      <w:r>
        <w:rPr/>
        <w:t xml:space="preserve">Account</w:t>
      </w:r>
      <w:r>
        <w:tab/>
      </w:r>
      <w:r>
        <w:rPr/>
        <w:t xml:space="preserve">$34,000</w:t>
      </w:r>
    </w:p>
    <w:p>
      <w:pPr>
        <w:tabs>
          <w:tab w:val="right" w:leader="dot" w:pos="9936"/>
        </w:tabs>
        <w:ind w:left="0" w:right="0" w:firstLine="1440"/>
      </w:pPr>
      <w:r>
        <w:rPr/>
        <w:t xml:space="preserve">TOTAL APPROPRIATION</w:t>
      </w:r>
      <w:r>
        <w:tab/>
      </w:r>
      <w:r>
        <w:rPr/>
        <w:t xml:space="preserve">$62,000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increases in cost to the public employees' benefits board programs from the Washington state health insurance pools extension under the provisions of Substitute House Bill No. 2340 (Washington state health insurance pools). If the bill is not enacted by June 30, 2016,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CONSOLIDATED TECHNOLOGY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$46,000</w:t>
      </w:r>
    </w:p>
    <w:p>
      <w:pPr>
        <w:spacing w:before="0" w:after="0" w:line="408" w:lineRule="exact"/>
        <w:ind w:left="0" w:right="0" w:firstLine="0"/>
        <w:jc w:val="left"/>
        <w:tabs>
          <w:tab w:val="right" w:leader="dot" w:pos="9936"/>
        </w:tabs>
      </w:pPr>
      <w:r>
        <w:rPr/>
        <w:t xml:space="preserve">Other Appropriated Funds </w:t>
      </w:r>
      <w:r>
        <w:tab/>
      </w:r>
      <w:r>
        <w:rPr/>
        <w:t xml:space="preserve">$953,000</w:t>
      </w:r>
    </w:p>
    <w:p>
      <w:pPr>
        <w:tabs>
          <w:tab w:val="right" w:leader="dot" w:pos="9936"/>
        </w:tabs>
        <w:ind w:left="0" w:right="0" w:firstLine="1440"/>
      </w:pPr>
      <w:r>
        <w:rPr/>
        <w:t xml:space="preserve">TOTAL APPROPRIATION</w:t>
      </w:r>
      <w:r>
        <w:tab/>
      </w:r>
      <w:r>
        <w:rPr/>
        <w:t xml:space="preserve">$2,356,000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adjustments in agency appropriations related to the consolidated technology services' rates. The office of financial management shall adjust allotments in the amounts specified, and to the state agencies specified in LEAP omnibus document 92J-2016, dated February 16,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w:t>
      </w:r>
    </w:p>
    <w:p>
      <w:pPr>
        <w:spacing w:before="0" w:after="0" w:line="408" w:lineRule="exact"/>
        <w:ind w:left="0" w:right="0" w:firstLine="0"/>
        <w:jc w:val="left"/>
        <w:tabs>
          <w:tab w:val="right" w:leader="dot" w:pos="9936"/>
        </w:tabs>
      </w:pPr>
      <w:r>
        <w:rPr/>
        <w:t xml:space="preserve">Other Appropriated Funds </w:t>
      </w:r>
      <w:r>
        <w:tab/>
      </w:r>
      <w:r>
        <w:rPr/>
        <w:t xml:space="preserve">$82,000</w:t>
      </w:r>
    </w:p>
    <w:p>
      <w:pPr>
        <w:tabs>
          <w:tab w:val="right" w:leader="dot" w:pos="9936"/>
        </w:tabs>
        <w:ind w:left="0" w:right="0" w:firstLine="1440"/>
      </w:pPr>
      <w:r>
        <w:rPr/>
        <w:t xml:space="preserve">TOTAL APPROPRIATION</w:t>
      </w:r>
      <w:r>
        <w:tab/>
      </w:r>
      <w:r>
        <w:rPr/>
        <w:t xml:space="preserve">$222,000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adjustments in agency appropriations related to the department of enterprise services' rates. The office of financial management shall adjust allotments in the amounts specified, and to the state agencies specified in LEAP omnibus document 92K-2016, dated February 16, 2016,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BEHAVIORAL HEALTH INNOVATION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$10,566,000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governor's behavioral health innovation fund pursuant to House Bill No. 2453 (state hospital oversight). If the bill is not enacted by June 30, 2016, the amounts provided in this subsection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2015 3rd sp.s. c 4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$56,598,000</w:t>
      </w:r>
      <w:r>
        <w:t>))</w:t>
      </w:r>
    </w:p>
    <w:p>
      <w:pPr>
        <w:spacing w:before="0" w:after="0" w:line="408" w:lineRule="exact"/>
        <w:ind w:left="0" w:right="0" w:firstLine="0"/>
        <w:jc w:val="left"/>
        <w:tabs>
          <w:tab w:val="right" w:leader="none" w:pos="9936"/>
        </w:tabs>
      </w:pPr>
      <w:r>
        <w:tab/>
      </w:r>
      <w:r>
        <w:rPr>
          <w:u w:val="single"/>
        </w:rPr>
        <w:t xml:space="preserve">$57,861,000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$6,345,000</w:t>
      </w:r>
      <w:r>
        <w:t>))</w:t>
      </w:r>
    </w:p>
    <w:p>
      <w:pPr>
        <w:spacing w:before="0" w:after="0" w:line="408" w:lineRule="exact"/>
        <w:ind w:left="0" w:right="0" w:firstLine="0"/>
        <w:jc w:val="left"/>
        <w:tabs>
          <w:tab w:val="right" w:leader="none" w:pos="9936"/>
        </w:tabs>
      </w:pPr>
      <w:r>
        <w:tab/>
      </w:r>
      <w:r>
        <w:rPr>
          <w:u w:val="single"/>
        </w:rPr>
        <w:t xml:space="preserve">$6,375,000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$86,000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$95,716,000</w:t>
      </w:r>
      <w:r>
        <w:t>))</w:t>
      </w:r>
    </w:p>
    <w:p>
      <w:pPr>
        <w:spacing w:before="0" w:after="0" w:line="408" w:lineRule="exact"/>
        <w:ind w:left="0" w:right="0" w:firstLine="0"/>
        <w:jc w:val="left"/>
        <w:tabs>
          <w:tab w:val="right" w:leader="none" w:pos="9936"/>
        </w:tabs>
      </w:pPr>
      <w:r>
        <w:tab/>
      </w:r>
      <w:r>
        <w:rPr>
          <w:u w:val="single"/>
        </w:rPr>
        <w:t xml:space="preserve">$81,747,000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$86,648,000</w:t>
      </w:r>
      <w:r>
        <w:t>))</w:t>
      </w:r>
    </w:p>
    <w:p>
      <w:pPr>
        <w:spacing w:before="0" w:after="0" w:line="408" w:lineRule="exact"/>
        <w:ind w:left="0" w:right="0" w:firstLine="0"/>
        <w:jc w:val="left"/>
        <w:tabs>
          <w:tab w:val="right" w:leader="none" w:pos="9936"/>
        </w:tabs>
      </w:pPr>
      <w:r>
        <w:tab/>
      </w:r>
      <w:r>
        <w:rPr>
          <w:u w:val="single"/>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$33,601,000</w:t>
      </w:r>
      <w:r>
        <w:t>))</w:t>
      </w:r>
    </w:p>
    <w:p>
      <w:pPr>
        <w:spacing w:before="0" w:after="0" w:line="408" w:lineRule="exact"/>
        <w:ind w:left="0" w:right="0" w:firstLine="0"/>
        <w:jc w:val="left"/>
        <w:tabs>
          <w:tab w:val="right" w:leader="none" w:pos="9936"/>
        </w:tabs>
      </w:pPr>
      <w:r>
        <w:tab/>
      </w:r>
      <w:r>
        <w:rPr>
          <w:u w:val="single"/>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$23,630,000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$50,125,000</w:t>
      </w:r>
      <w:r>
        <w:t>))</w:t>
      </w:r>
    </w:p>
    <w:p>
      <w:pPr>
        <w:spacing w:before="0" w:after="0" w:line="408" w:lineRule="exact"/>
        <w:ind w:left="0" w:right="0" w:firstLine="0"/>
        <w:jc w:val="left"/>
        <w:tabs>
          <w:tab w:val="right" w:leader="none" w:pos="9936"/>
        </w:tabs>
      </w:pPr>
      <w:r>
        <w:tab/>
      </w:r>
      <w:r>
        <w:rPr>
          <w:u w:val="single"/>
        </w:rPr>
        <w:t xml:space="preserve">$49,785,000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t>((</w:t>
      </w:r>
      <w:r>
        <w:rPr>
          <w:strike/>
        </w:rPr>
        <w:t xml:space="preserve">$7,911,000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$5,165,000</w:t>
      </w:r>
      <w:r>
        <w:t>))</w:t>
      </w:r>
    </w:p>
    <w:p>
      <w:pPr>
        <w:spacing w:before="0" w:after="0" w:line="408" w:lineRule="exact"/>
        <w:ind w:left="0" w:right="0" w:firstLine="0"/>
        <w:jc w:val="left"/>
        <w:tabs>
          <w:tab w:val="right" w:leader="none" w:pos="9936"/>
        </w:tabs>
      </w:pPr>
      <w:r>
        <w:tab/>
      </w:r>
      <w:r>
        <w:rPr>
          <w:u w:val="single"/>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$711,160,000</w:t>
      </w:r>
    </w:p>
    <w:p>
      <w:pPr>
        <w:tabs>
          <w:tab w:val="right" w:leader="none" w:pos="9936"/>
        </w:tabs>
        <w:ind w:left="0" w:right="0" w:firstLine="1440"/>
      </w:pPr>
      <w:r>
        <w:tab/>
      </w:r>
      <w:r>
        <w:rPr>
          <w:u w:val="single"/>
        </w:rPr>
        <w:t xml:space="preserve">$518,985,000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802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$2,170,000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803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$1,446,000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805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$23,864,000</w:t>
      </w:r>
      <w:r>
        <w:t>))</w:t>
      </w:r>
      <w:r>
        <w:rPr/>
        <w:t xml:space="preserve"> </w:t>
      </w:r>
      <w:r>
        <w:rPr>
          <w:u w:val="single"/>
        </w:rPr>
        <w:t xml:space="preserve">$23,478,000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$23,694,000</w:t>
      </w:r>
      <w:r>
        <w:t>))</w:t>
      </w:r>
      <w:r>
        <w:rPr/>
        <w:t xml:space="preserve"> </w:t>
      </w:r>
      <w:r>
        <w:rPr>
          <w:u w:val="single"/>
        </w:rPr>
        <w:t xml:space="preserve">$23,364,000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t>((</w:t>
      </w:r>
      <w:r>
        <w:rPr>
          <w:strike/>
        </w:rPr>
        <w:t xml:space="preserve">$27,246,000</w:t>
      </w:r>
      <w:r>
        <w:t>))</w:t>
      </w:r>
      <w:r>
        <w:rPr/>
        <w:t xml:space="preserve"> </w:t>
      </w:r>
      <w:r>
        <w:rPr>
          <w:u w:val="single"/>
        </w:rPr>
        <w:t xml:space="preserve">$70,000,000</w:t>
      </w:r>
      <w:r>
        <w:rPr/>
        <w:t xml:space="preserve"> for fiscal year 2016</w:t>
      </w:r>
    </w:p>
    <w:p>
      <w:pPr>
        <w:spacing w:before="0" w:after="0" w:line="408" w:lineRule="exact"/>
        <w:ind w:left="0" w:right="0" w:firstLine="0"/>
        <w:jc w:val="left"/>
        <w:tabs>
          <w:tab w:val="right" w:leader="dot" w:pos="9936"/>
        </w:tabs>
      </w:pPr>
      <w:r>
        <w:t>((</w:t>
      </w:r>
      <w:r>
        <w:rPr>
          <w:strike/>
        </w:rPr>
        <w:t xml:space="preserve">and $76,538,000 for fiscal year 2017</w:t>
      </w:r>
      <w:r>
        <w:tab/>
      </w:r>
      <w:r>
        <w:rPr>
          <w:strike/>
        </w:rPr>
        <w:t xml:space="preserve">$103,784,000</w:t>
      </w:r>
      <w:r>
        <w:t>))</w:t>
      </w:r>
    </w:p>
    <w:p>
      <w:pPr>
        <w:spacing w:before="0" w:after="0" w:line="408" w:lineRule="exact"/>
        <w:ind w:left="0" w:right="0" w:firstLine="0"/>
        <w:jc w:val="left"/>
        <w:tabs>
          <w:tab w:val="right" w:leader="none" w:pos="9936"/>
        </w:tabs>
      </w:pPr>
      <w:r>
        <w:tab/>
      </w:r>
      <w:r>
        <w:rPr>
          <w:u w:val="single"/>
        </w:rPr>
        <w:t xml:space="preserve">$70,000,000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$100,000,000 for fiscal year 2017</w:t>
      </w:r>
      <w:r>
        <w:tab/>
      </w:r>
      <w:r>
        <w:rPr>
          <w:u w:val="single"/>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w:t>
      </w:r>
      <w:r>
        <w:t>((</w:t>
      </w:r>
      <w:r>
        <w:rPr>
          <w:strike/>
        </w:rPr>
        <w:t xml:space="preserve">$53,507,000</w:t>
      </w:r>
      <w:r>
        <w:t>))</w:t>
      </w:r>
      <w:r>
        <w:rPr/>
        <w:t xml:space="preserve"> </w:t>
      </w:r>
      <w:r>
        <w:rPr>
          <w:u w:val="single"/>
        </w:rPr>
        <w:t xml:space="preserve">$90,000,000</w:t>
      </w:r>
      <w:r>
        <w:rPr/>
        <w:t xml:space="preserve"> for</w:t>
      </w:r>
    </w:p>
    <w:p>
      <w:pPr>
        <w:spacing w:before="0" w:after="0" w:line="408" w:lineRule="exact"/>
        <w:ind w:left="0" w:right="0" w:firstLine="0"/>
        <w:jc w:val="left"/>
        <w:tabs>
          <w:tab w:val="right" w:leader="dot" w:pos="9936"/>
        </w:tabs>
      </w:pPr>
      <w:pPr>
        <w:tabs>
          <w:tab w:val="right" w:leader="dot" w:pos="9360"/>
        </w:tabs>
      </w:pPr>
      <w:r>
        <w:rPr/>
        <w:t xml:space="preserve">fiscal year 2016 </w:t>
      </w:r>
      <w:r>
        <w:t>((</w:t>
      </w:r>
      <w:r>
        <w:rPr>
          <w:strike/>
        </w:rPr>
        <w:t xml:space="preserve">and $125,201,000 for fiscal</w:t>
      </w:r>
    </w:p>
    <w:p>
      <w:pPr>
        <w:spacing w:before="0" w:after="0" w:line="408" w:lineRule="exact"/>
        <w:ind w:left="0" w:right="0" w:firstLine="0"/>
        <w:jc w:val="left"/>
        <w:tabs>
          <w:tab w:val="right" w:leader="dot" w:pos="9936"/>
        </w:tabs>
      </w:pPr>
      <w:r>
        <w:rPr>
          <w:strike/>
        </w:rPr>
        <w:t xml:space="preserve">year 2017</w:t>
      </w:r>
      <w:r>
        <w:tab/>
      </w:r>
      <w:r>
        <w:rPr>
          <w:strike/>
        </w:rPr>
        <w:t xml:space="preserve">$178,708,000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basic health plan trust account in an amount not</w:t>
      </w:r>
    </w:p>
    <w:p>
      <w:pPr>
        <w:spacing w:before="0" w:after="0" w:line="408" w:lineRule="exact"/>
        <w:ind w:left="0" w:right="0" w:firstLine="0"/>
        <w:jc w:val="left"/>
        <w:tabs>
          <w:tab w:val="right" w:leader="dot" w:pos="9936"/>
        </w:tabs>
      </w:pPr>
      <w:pPr>
        <w:tabs>
          <w:tab w:val="right" w:leader="dot" w:pos="9360"/>
        </w:tabs>
      </w:pPr>
      <w:r>
        <w:rPr>
          <w:u w:val="single"/>
        </w:rPr>
        <w:t xml:space="preserve">to exceed the</w:t>
      </w:r>
      <w:r>
        <w:rPr>
          <w:u w:val="single"/>
        </w:rPr>
        <w:t xml:space="preserve"> amount determined pursuant to RCW</w:t>
      </w:r>
    </w:p>
    <w:p>
      <w:pPr>
        <w:spacing w:before="0" w:after="0" w:line="408" w:lineRule="exact"/>
        <w:ind w:left="0" w:right="0" w:firstLine="0"/>
        <w:jc w:val="left"/>
        <w:tabs>
          <w:tab w:val="right" w:leader="dot" w:pos="9936"/>
        </w:tabs>
      </w:pPr>
      <w:r>
        <w:rPr>
          <w:u w:val="single"/>
        </w:rPr>
        <w:t xml:space="preserve">69.50.540, $150,000,000 for fiscal year 2017</w:t>
      </w:r>
      <w:r>
        <w:tab/>
      </w:r>
      <w:r>
        <w:rPr>
          <w:u w:val="single"/>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w:t>
      </w:r>
      <w:r>
        <w:rPr>
          <w:u w:val="single"/>
        </w:rPr>
        <w:t xml:space="preserve">for fiscal year</w:t>
      </w:r>
    </w:p>
    <w:p>
      <w:pPr>
        <w:spacing w:before="0" w:after="0" w:line="408" w:lineRule="exact"/>
        <w:ind w:left="0" w:right="0" w:firstLine="576"/>
        <w:jc w:val="left"/>
        <w:tabs>
          <w:tab w:val="right" w:leader="dot" w:pos="9936"/>
        </w:tabs>
      </w:pPr>
      <w:r>
        <w:rPr>
          <w:u w:val="single"/>
        </w:rPr>
        <w:t xml:space="preserve">2016</w:t>
      </w:r>
      <w:r>
        <w:tab/>
      </w:r>
      <w:r>
        <w:t>((</w:t>
      </w:r>
      <w:r>
        <w:rPr>
          <w:strike/>
        </w:rPr>
        <w:t xml:space="preserve">$180,000,000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the </w:t>
      </w:r>
      <w:r>
        <w:rPr>
          <w:u w:val="single"/>
        </w:rPr>
        <w:t xml:space="preserve">actual amount of the 2017 annual base payment</w:t>
      </w:r>
    </w:p>
    <w:p>
      <w:pPr>
        <w:spacing w:before="0" w:after="0" w:line="408" w:lineRule="exact"/>
        <w:ind w:left="0" w:right="0" w:firstLine="0"/>
        <w:jc w:val="left"/>
        <w:tabs>
          <w:tab w:val="right" w:leader="dot" w:pos="9936"/>
        </w:tabs>
      </w:pPr>
      <w:r>
        <w:rPr>
          <w:u w:val="single"/>
        </w:rPr>
        <w:t xml:space="preserve">to the tobacco settlement account</w:t>
      </w:r>
      <w:r>
        <w:tab/>
      </w:r>
      <w:r>
        <w:rPr>
          <w:u w:val="single"/>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t>((</w:t>
      </w:r>
      <w:r>
        <w:rPr>
          <w:strike/>
        </w:rPr>
        <w:t xml:space="preserve">Aquatic Lands Enhancement Account: For transfer to</w:t>
      </w:r>
      <w:r>
        <w:tab/>
      </w:r>
    </w:p>
    <w:p>
      <w:pPr>
        <w:spacing w:before="0" w:after="0" w:line="408" w:lineRule="exact"/>
        <w:ind w:left="0" w:right="0" w:firstLine="576"/>
        <w:jc w:val="left"/>
        <w:tabs>
          <w:tab w:val="right" w:leader="none" w:pos="9936"/>
        </w:tabs>
      </w:pPr>
      <w:r>
        <w:rPr>
          <w:strike/>
        </w:rPr>
        <w:t xml:space="preserve">the marine resources stewardship trust account,</w:t>
      </w:r>
      <w:r>
        <w:tab/>
      </w:r>
    </w:p>
    <w:p>
      <w:pPr>
        <w:spacing w:before="0" w:after="0" w:line="408" w:lineRule="exact"/>
        <w:ind w:left="0" w:right="0" w:firstLine="576"/>
        <w:jc w:val="left"/>
        <w:tabs>
          <w:tab w:val="right" w:leader="dot" w:pos="9936"/>
        </w:tabs>
      </w:pPr>
      <w:r>
        <w:rPr>
          <w:strike/>
        </w:rPr>
        <w:t xml:space="preserve">$125,000 for fiscal year 2016</w:t>
      </w:r>
      <w:r>
        <w:tab/>
      </w:r>
      <w:r>
        <w:rPr>
          <w:strike/>
        </w:rPr>
        <w:t xml:space="preserve">$125,000</w:t>
      </w:r>
      <w:r>
        <w:t>))</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w:t>
      </w:r>
      <w:r>
        <w:t>((</w:t>
      </w:r>
      <w:r>
        <w:rPr>
          <w:strike/>
        </w:rPr>
        <w:t xml:space="preserve">$36,500,000</w:t>
      </w:r>
      <w:r>
        <w:t>))</w:t>
      </w:r>
      <w:r>
        <w:rPr/>
        <w:t xml:space="preserve"> </w:t>
      </w:r>
      <w:r>
        <w:rPr>
          <w:u w:val="single"/>
        </w:rPr>
        <w:t xml:space="preserve">$46,500,000</w:t>
      </w:r>
      <w:r>
        <w:rPr/>
        <w:t xml:space="preserve"> for fiscal</w:t>
      </w:r>
    </w:p>
    <w:p>
      <w:pPr>
        <w:spacing w:before="0" w:after="0" w:line="408" w:lineRule="exact"/>
        <w:ind w:left="0" w:right="0" w:firstLine="0"/>
        <w:jc w:val="left"/>
        <w:tabs>
          <w:tab w:val="right" w:leader="dot" w:pos="9936"/>
        </w:tabs>
      </w:pPr>
      <w:r>
        <w:rPr/>
        <w:t xml:space="preserve">year 2017</w:t>
      </w:r>
      <w:r>
        <w:tab/>
      </w:r>
      <w:r>
        <w:t>((</w:t>
      </w:r>
      <w:r>
        <w:rPr>
          <w:strike/>
        </w:rPr>
        <w:t xml:space="preserve">$73,000,000</w:t>
      </w:r>
      <w:r>
        <w:t>))</w:t>
      </w:r>
    </w:p>
    <w:p>
      <w:pPr>
        <w:spacing w:before="0" w:after="0" w:line="408" w:lineRule="exact"/>
        <w:ind w:left="0" w:right="0" w:firstLine="0"/>
        <w:jc w:val="left"/>
        <w:tabs>
          <w:tab w:val="right" w:leader="none" w:pos="9936"/>
        </w:tabs>
      </w:pPr>
      <w:r>
        <w:tab/>
      </w:r>
      <w:r>
        <w:rPr>
          <w:u w:val="single"/>
        </w:rPr>
        <w:t xml:space="preserve">$83,000,000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w:t>
      </w:r>
      <w:r>
        <w:t>((</w:t>
      </w:r>
      <w:r>
        <w:rPr>
          <w:strike/>
        </w:rPr>
        <w:t xml:space="preserve">$1,000,000</w:t>
      </w:r>
      <w:r>
        <w:t>))</w:t>
      </w:r>
      <w:r>
        <w:rPr/>
        <w:t xml:space="preserve"> </w:t>
      </w:r>
      <w:r>
        <w:rPr>
          <w:u w:val="single"/>
        </w:rPr>
        <w:t xml:space="preserve">$1,350,000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u w:val="single"/>
        </w:rPr>
        <w:t xml:space="preserve">Institutions Account: For transfer to the state</w:t>
      </w:r>
    </w:p>
    <w:p>
      <w:pPr>
        <w:spacing w:before="0" w:after="0" w:line="408" w:lineRule="exact"/>
        <w:ind w:left="0" w:right="0" w:firstLine="0"/>
        <w:jc w:val="left"/>
        <w:tabs>
          <w:tab w:val="right" w:leader="dot" w:pos="9936"/>
        </w:tabs>
      </w:pPr>
      <w:r>
        <w:rPr>
          <w:u w:val="single"/>
        </w:rPr>
        <w:t xml:space="preserve">general fund, $1,000,000 for fiscal year 2016</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w:t>
      </w:r>
      <w:r>
        <w:rPr>
          <w:u w:val="single"/>
        </w:rPr>
        <w:t xml:space="preserve"> the aquatic lands enhancement account,</w:t>
      </w:r>
    </w:p>
    <w:p>
      <w:pPr>
        <w:spacing w:before="0" w:after="0" w:line="408" w:lineRule="exact"/>
        <w:ind w:left="0" w:right="0" w:firstLine="0"/>
        <w:jc w:val="left"/>
        <w:tabs>
          <w:tab w:val="right" w:leader="dot" w:pos="9936"/>
        </w:tabs>
      </w:pPr>
      <w:r>
        <w:rPr>
          <w:u w:val="single"/>
        </w:rPr>
        <w:t xml:space="preserve">$975,000 for</w:t>
      </w:r>
      <w:r>
        <w:rPr>
          <w:u w:val="single"/>
        </w:rPr>
        <w:t xml:space="preserve"> fiscal year 2016</w:t>
      </w:r>
      <w:r>
        <w:tab/>
      </w:r>
      <w:r>
        <w:rPr>
          <w:u w:val="single"/>
        </w:rPr>
        <w:t xml:space="preserve">$975,000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for fiscal year 2016, an amount</w:t>
      </w:r>
    </w:p>
    <w:p>
      <w:pPr>
        <w:spacing w:before="0" w:after="0" w:line="408" w:lineRule="exact"/>
        <w:ind w:left="0" w:right="0" w:firstLine="0"/>
        <w:jc w:val="left"/>
        <w:tabs>
          <w:tab w:val="right" w:leader="dot" w:pos="9936"/>
        </w:tabs>
      </w:pPr>
      <w:pPr>
        <w:tabs>
          <w:tab w:val="right" w:leader="dot" w:pos="9360"/>
        </w:tabs>
      </w:pPr>
      <w:r>
        <w:rPr>
          <w:u w:val="single"/>
        </w:rPr>
        <w:t xml:space="preserve">not to exceed the actual ending cash balance</w:t>
      </w:r>
    </w:p>
    <w:p>
      <w:pPr>
        <w:spacing w:before="0" w:after="0" w:line="408" w:lineRule="exact"/>
        <w:ind w:left="0" w:right="0" w:firstLine="0"/>
        <w:jc w:val="left"/>
        <w:tabs>
          <w:tab w:val="right" w:leader="dot" w:pos="9936"/>
        </w:tabs>
      </w:pPr>
      <w:r>
        <w:rPr>
          <w:u w:val="single"/>
        </w:rPr>
        <w:t xml:space="preserve">of the fund</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$5,000,000 for fiscal year</w:t>
      </w:r>
    </w:p>
    <w:p>
      <w:pPr>
        <w:spacing w:before="0" w:after="0" w:line="408" w:lineRule="exact"/>
        <w:ind w:left="0" w:right="0" w:firstLine="0"/>
        <w:jc w:val="left"/>
        <w:tabs>
          <w:tab w:val="right" w:leader="dot" w:pos="9936"/>
        </w:tabs>
      </w:pPr>
      <w:r>
        <w:rPr>
          <w:u w:val="single"/>
        </w:rPr>
        <w:t xml:space="preserve">2016 and $5,000,000 for fiscal year 2017</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u w:val="single"/>
        </w:rPr>
        <w:t xml:space="preserve">to unspent agency credits excluding those</w:t>
      </w:r>
    </w:p>
    <w:p>
      <w:pPr>
        <w:spacing w:before="0" w:after="0" w:line="408" w:lineRule="exact"/>
        <w:ind w:left="0" w:right="0" w:firstLine="0"/>
        <w:jc w:val="left"/>
        <w:tabs>
          <w:tab w:val="right" w:leader="dot" w:pos="9936"/>
        </w:tabs>
      </w:pPr>
      <w:r>
        <w:rPr>
          <w:u w:val="single"/>
        </w:rPr>
        <w:t xml:space="preserve">associated with legislative and judicial agencies</w:t>
      </w: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u w:val="single"/>
        </w:rPr>
        <w:t xml:space="preserve">Financial Services Account: For transfer to the</w:t>
      </w:r>
    </w:p>
    <w:p>
      <w:pPr>
        <w:spacing w:before="0" w:after="0" w:line="408" w:lineRule="exact"/>
        <w:ind w:left="0" w:right="0" w:firstLine="0"/>
        <w:jc w:val="left"/>
        <w:tabs>
          <w:tab w:val="right" w:leader="dot" w:pos="9936"/>
        </w:tabs>
      </w:pPr>
      <w:r>
        <w:rPr>
          <w:u w:val="single"/>
        </w:rPr>
        <w:t xml:space="preserve">state general fund, $5,000,000 for fiscal year 2017</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 For transfer</w:t>
      </w:r>
    </w:p>
    <w:p>
      <w:pPr>
        <w:spacing w:before="0" w:after="0" w:line="408" w:lineRule="exact"/>
        <w:ind w:left="0" w:right="0" w:firstLine="0"/>
        <w:jc w:val="left"/>
        <w:tabs>
          <w:tab w:val="right" w:leader="dot" w:pos="9936"/>
        </w:tabs>
      </w:pPr>
      <w:pPr>
        <w:tabs>
          <w:tab w:val="right" w:leader="dot" w:pos="9360"/>
        </w:tabs>
      </w:pPr>
      <w:r>
        <w:rPr>
          <w:u w:val="single"/>
        </w:rPr>
        <w:t xml:space="preserve">to the state general fund, $1,500,000 for fiscal</w:t>
      </w:r>
    </w:p>
    <w:p>
      <w:pPr>
        <w:spacing w:before="0" w:after="0" w:line="408" w:lineRule="exact"/>
        <w:ind w:left="0" w:right="0" w:firstLine="0"/>
        <w:jc w:val="left"/>
        <w:tabs>
          <w:tab w:val="right" w:leader="dot" w:pos="9936"/>
        </w:tabs>
      </w:pPr>
      <w:r>
        <w:rPr>
          <w:u w:val="single"/>
        </w:rPr>
        <w:t xml:space="preserve">year </w:t>
      </w:r>
      <w:r>
        <w:rPr>
          <w:u w:val="single"/>
        </w:rPr>
        <w:t xml:space="preserve">2016</w:t>
      </w:r>
      <w:r>
        <w:tab/>
      </w:r>
      <w:r>
        <w:rPr>
          <w:u w:val="single"/>
        </w:rPr>
        <w:t xml:space="preserve">$1,500,000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SUPPLEMENTAL 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(1) An agreement was reached between the governor and the service employees international union local 925 through an interest arbitration decision and under the provisions of chapter 41.56 RCW for the 2015-2017 fiscal biennium. In the 2015 3rd sp.s., the legislature approved the request for funds necessary to implement the compensation and benefit provisions of the agreement. The agreement included two reopener provisions that required the state and union to enter into bargaining to bargain over quality improvement awards and tiered reimbursement subsidy rates for fiscal year 2017 based on the results of the pilot program.</w:t>
      </w:r>
    </w:p>
    <w:p>
      <w:pPr>
        <w:spacing w:before="0" w:after="0" w:line="408" w:lineRule="exact"/>
        <w:ind w:left="0" w:right="0" w:firstLine="576"/>
        <w:jc w:val="left"/>
      </w:pPr>
      <w:r>
        <w:rPr/>
        <w:t xml:space="preserve">(2) Pursuant to the reopener provisions, a supplemental agreement has been reached for fiscal year 2017 between the governor and the service employees international union local 925 under the provisions of chapter 41.56 RCW. Funding is provided for a variable base rate increase relative to the 2015 market rate survey, an increase to the tiered reimbursement rates at levels three through five, an increase in the quality improvement awards, a new training and quality improvement committee and fund, and a slot based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TARGETED COMPENSATION INCREASES </w:t>
      </w:r>
    </w:p>
    <w:p>
      <w:pPr>
        <w:spacing w:before="0" w:after="0" w:line="408" w:lineRule="exact"/>
        <w:ind w:left="0" w:right="0" w:firstLine="576"/>
        <w:jc w:val="left"/>
      </w:pPr>
      <w:r>
        <w:rPr/>
        <w:t xml:space="preserve">Funding is provided within agency appropriations for fiscal year 2017 for salary adjustments for targeted classified state employee job classifications, except those represented by a collective bargaining unit under chapter 41.80 RCW. The targeted job classifications are related to the job classifications targeted in the modifications to the collective bargaining agreement for 2015-2017, as described in sections 903 through 905 of this act. The job classifications include physicians, psychiatrists, psychologists, psychiatric social workers, and registered nurses.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Modifications to the collective bargaining agreement for 2015-2017, as set forth in a memorandum of understanding, have been reached between the governor and the union of physicians of Washington amending the coalition of unions collective bargaining agreement under the provisions of chapter 41.80 RCW for the 2015-2017 fiscal biennium. The memorandum of understanding was necessitated by an emergency and an imminent jeopardy determination by the center for medicare and medicaid services that relates to the safety and health of clients and employees. Funding is provided for assignment pay, additional compensation for extra hours worked, and continuing medical education for physicians and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AGREEMENT--SEIU 1199NW</w:t>
      </w:r>
    </w:p>
    <w:p>
      <w:pPr>
        <w:spacing w:before="0" w:after="0" w:line="408" w:lineRule="exact"/>
        <w:ind w:left="0" w:right="0" w:firstLine="576"/>
        <w:jc w:val="left"/>
      </w:pPr>
      <w:r>
        <w:rPr/>
        <w:t xml:space="preserve">Modifications to the collective bargaining agreement for the 2015-2017 fiscal biennium, as set forth in memoranda of understanding have been reached between the governor and the service employees international union healthcare 1199nw amending the collective bargaining agreement under the provisions of chapter 41.80 RCW for the 2015-2017 fiscal biennium. The memoranda of understanding were necessitated by an emergency and an imminent jeopardy determination by the center for medicare and medicaid services that relates to the safety and health of clients and employees. Funding is provided for a new weekend schedule premium and a recruitment and retention incentive program for nurse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UNILATERAL IMPLEMENTATION DUE TO PENDING REPRESENTATION PETITION</w:t>
      </w:r>
    </w:p>
    <w:p>
      <w:pPr>
        <w:spacing w:before="0" w:after="0" w:line="408" w:lineRule="exact"/>
        <w:ind w:left="0" w:right="0" w:firstLine="576"/>
        <w:jc w:val="left"/>
      </w:pPr>
      <w:r>
        <w:rPr/>
        <w:t xml:space="preserve">Modifications to the collective bargaining agreement between the governor and the Washington federation of state employees general government for 2015-2017 are necessitated by an emergency and an imminent jeopardy determination by the center for medicare and medicaid services that relates to the safety and health of clients and employees. Due to pending representation petitions filed with the public employment relations commission, the governor may not bargain with the Washington federation of state employees, the united professional social workers, nor the union of Washington state psychologists for the classifications affected by modifications. Therefore, the state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The governor notified the Washington federation of state employees, the union of Washington state psychologists, and the united professional social workers that, due to business necessity, the state has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 Funding is provided for assignment pay for specific medical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Funding rates for employee insurance benefits were established in the 2015-2017 omnibus appropriations act for represented and nonrepresented employees. The funding rates adopted in that act assume the maintenance of reserves for the public employee benefits program. A reserve rate of seven percent for the premium stabilization account has been established by the legislature, which has been determined to be sufficient under RCW 41.05.140 for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938 (uncodified) is amended to read as follows: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w:t>
      </w:r>
      <w:r>
        <w:t>((</w:t>
      </w:r>
      <w:r>
        <w:rPr>
          <w:strike/>
        </w:rPr>
        <w:t xml:space="preserve">$70.45</w:t>
      </w:r>
      <w:r>
        <w:t>))</w:t>
      </w:r>
      <w:r>
        <w:rPr/>
        <w:t xml:space="preserve"> </w:t>
      </w:r>
      <w:r>
        <w:rPr>
          <w:u w:val="single"/>
        </w:rPr>
        <w:t xml:space="preserve">$64.39</w:t>
      </w:r>
      <w:r>
        <w:rPr/>
        <w:t xml:space="preserve">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w:t>
      </w:r>
      <w:r>
        <w:t>((</w:t>
      </w:r>
      <w:r>
        <w:rPr>
          <w:strike/>
        </w:rPr>
        <w:t xml:space="preserve">$70.45</w:t>
      </w:r>
      <w:r>
        <w:t>))</w:t>
      </w:r>
      <w:r>
        <w:rPr/>
        <w:t xml:space="preserve"> </w:t>
      </w:r>
      <w:r>
        <w:rPr>
          <w:u w:val="single"/>
        </w:rPr>
        <w:t xml:space="preserve">$64.39</w:t>
      </w:r>
      <w:r>
        <w:rPr/>
        <w:t xml:space="preserve">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2013 c 144 s 27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During the 2015-2017 fiscal biennium, moneys from the business license account may be used for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2012 c 50 s 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u w:val="single"/>
        </w:rPr>
        <w:t xml:space="preserve">(5) During the 2015-2017 fiscal biennium,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2010 2nd sp.s. c 1 s 901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w:t>
      </w:r>
      <w:r>
        <w:rPr>
          <w:u w:val="single"/>
        </w:rPr>
        <w:t xml:space="preserve">During the 2015-2017 fiscal biennium, expenditures from the disaster response account may be used for military department operations and to support wildland fire preparedness, prevention, and restoration activities by state agencies and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(9)(a) For the 2015-2017 fiscal biennium, the governor may request funds to implement:</w:t>
      </w:r>
    </w:p>
    <w:p>
      <w:pPr>
        <w:spacing w:before="0" w:after="0" w:line="408" w:lineRule="exact"/>
        <w:ind w:left="0" w:right="0" w:firstLine="576"/>
        <w:jc w:val="left"/>
      </w:pPr>
      <w:r>
        <w:rPr>
          <w:u w:val="single"/>
        </w:rPr>
        <w:t xml:space="preserve">(i) Modifications to collective bargaining agreements as set forth in a memorandum of understanding negotiated between the employer and the exclusive bargaining representative that were necessitated by an emergency situation or an imminent jeopardy determination by the center for medicare and medicaid services that relates to the safety or health of the clients, employees, or both clients and employees, as well as funding for impacted positions covered by separate collective bargaining agreements; and</w:t>
      </w:r>
    </w:p>
    <w:p>
      <w:pPr>
        <w:spacing w:before="0" w:after="0" w:line="408" w:lineRule="exact"/>
        <w:ind w:left="0" w:right="0" w:firstLine="576"/>
        <w:jc w:val="left"/>
      </w:pPr>
      <w:r>
        <w:rPr>
          <w:u w:val="singl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clients and employees.</w:t>
      </w:r>
    </w:p>
    <w:p>
      <w:pPr>
        <w:spacing w:before="0" w:after="0" w:line="408" w:lineRule="exact"/>
        <w:ind w:left="0" w:right="0" w:firstLine="576"/>
        <w:jc w:val="left"/>
      </w:pPr>
      <w:r>
        <w:rPr>
          <w:u w:val="single"/>
        </w:rPr>
        <w:t xml:space="preserve">(b) For the 2015-2017 fiscal biennium, the legislature may act upon the request for funds for modifications to a 2015-2017 collective bargaining agreement under (a)(i) and (ii) of this subsection, as well as funding for impacted positions covered by separate collective bargaining agreements if funds are requested by the governor before final legislative action on the supplemental omnibus appropriations act by the sitting legislature.</w:t>
      </w:r>
    </w:p>
    <w:p>
      <w:pPr>
        <w:spacing w:before="0" w:after="0" w:line="408" w:lineRule="exact"/>
        <w:ind w:left="0" w:right="0" w:firstLine="576"/>
        <w:jc w:val="left"/>
      </w:pPr>
      <w:r>
        <w:rPr>
          <w:u w:val="single"/>
        </w:rPr>
        <w:t xml:space="preserve">(c) The request for funding made under this subsection and any action by the legislature taken pursuant to this subsection shall be limited to the modifications described in this subsection and shall not otherwise affect the original terms of the 2015-2017 collective bargaining agreement.</w:t>
      </w:r>
    </w:p>
    <w:p>
      <w:pPr>
        <w:spacing w:before="0" w:after="0" w:line="408" w:lineRule="exact"/>
        <w:ind w:left="0" w:right="0" w:firstLine="576"/>
        <w:jc w:val="left"/>
      </w:pPr>
      <w:r>
        <w:rPr>
          <w:u w:val="single"/>
        </w:rPr>
        <w:t xml:space="preserve">(d) Subsections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2011 1st sp.s. c 50 s 945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43.185 RCW. During the </w:t>
      </w:r>
      <w:r>
        <w:t>((</w:t>
      </w:r>
      <w:r>
        <w:rPr>
          <w:strike/>
        </w:rPr>
        <w:t xml:space="preserve">2009-2011 and 2011-2013</w:t>
      </w:r>
      <w:r>
        <w:t>))</w:t>
      </w:r>
      <w:r>
        <w:rPr/>
        <w:t xml:space="preserve"> </w:t>
      </w:r>
      <w:r>
        <w:rPr>
          <w:u w:val="single"/>
        </w:rPr>
        <w:t xml:space="preserve">2015-2017</w:t>
      </w:r>
      <w:r>
        <w:rPr/>
        <w:t xml:space="preserve"> fiscal </w:t>
      </w:r>
      <w:r>
        <w:t>((</w:t>
      </w:r>
      <w:r>
        <w:rPr>
          <w:strike/>
        </w:rPr>
        <w:t xml:space="preserve">biennia</w:t>
      </w:r>
      <w:r>
        <w:t>))</w:t>
      </w:r>
      <w:r>
        <w:rPr/>
        <w:t xml:space="preserve"> </w:t>
      </w:r>
      <w:r>
        <w:rPr>
          <w:u w:val="single"/>
        </w:rPr>
        <w:t xml:space="preserve">biennium</w:t>
      </w:r>
      <w:r>
        <w:rPr/>
        <w:t xml:space="preserve">,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2011 2nd sp.s. c 9 s 908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u w:val="single"/>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2013 c 318 s 3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w:t>
      </w:r>
      <w:r>
        <w:rPr>
          <w:u w:val="single"/>
        </w:rPr>
        <w:t xml:space="preserve">Except as provided in subsection (5) of this section, u</w:t>
      </w:r>
      <w:r>
        <w:rPr/>
        <w:t xml:space="preserve">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u w:val="single"/>
        </w:rPr>
        <w:t xml:space="preserve">(5) During the 2015-2017 fiscal biennium, the legislature may transfer from the marine resources stewardship trust account to the aquatic lands enhancement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160</w:t>
      </w:r>
      <w:r>
        <w:rPr/>
        <w:t xml:space="preserve"> and 1961 c 12 s 46.08.160 are each amended to read as follows:</w:t>
      </w:r>
    </w:p>
    <w:p>
      <w:pPr>
        <w:spacing w:before="0" w:after="0" w:line="408" w:lineRule="exact"/>
        <w:ind w:left="0" w:right="0" w:firstLine="576"/>
        <w:jc w:val="left"/>
      </w:pPr>
      <w:r>
        <w:rPr/>
        <w:t xml:space="preserve">The chief of the Washington state patrol shall be the chief enforcing officer to assure the proper enforcement of such rules and regulations. </w:t>
      </w:r>
      <w:r>
        <w:rPr>
          <w:u w:val="single"/>
        </w:rPr>
        <w:t xml:space="preserve">However, in the 2015-2017 fiscal biennium, the director of enterprise services may contract with the city of Olympia to provide enforcement of rules and regulations for the control of vehicular and pedestrian traffic and the parking of motor vehicles on the state capitol grounds under RCW 46.08.150.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170</w:t>
      </w:r>
      <w:r>
        <w:rPr/>
        <w:t xml:space="preserve"> and 2003 c 53 s 232 are each amended to read as follows:</w:t>
      </w:r>
    </w:p>
    <w:p>
      <w:pPr>
        <w:spacing w:before="0" w:after="0" w:line="408" w:lineRule="exact"/>
        <w:ind w:left="0" w:right="0" w:firstLine="576"/>
        <w:jc w:val="left"/>
      </w:pPr>
      <w:r>
        <w:rPr/>
        <w:t xml:space="preserve">(1) Except as provided in subsection (2) of this section, any violation of a rule or regulation prescribed under RCW 46.08.150 is a traffic infraction, and the district courts of Thurston county shall have jurisdiction over such offenses: PROVIDED, That violation of a rule or regulation relating to traffic including parking, standing, stopping, and pedestrian offenses is a traffic infraction. </w:t>
      </w:r>
      <w:r>
        <w:rPr>
          <w:u w:val="single"/>
        </w:rPr>
        <w:t xml:space="preserve">However, in the 2015-2017 fiscal biennium, if the director of enterprise services contracts with the city of Olympia for parking enforcement, the municipal courts of the city of Olympia have jurisdiction over parking offenses.</w:t>
      </w:r>
    </w:p>
    <w:p>
      <w:pPr>
        <w:spacing w:before="0" w:after="0" w:line="408" w:lineRule="exact"/>
        <w:ind w:left="0" w:right="0" w:firstLine="576"/>
        <w:jc w:val="left"/>
      </w:pPr>
      <w:r>
        <w:rPr/>
        <w:t xml:space="preserve">(2) Violation of such a rule or regulation equivalent to those provisions of Title 46 RCW set forth in RCW 46.63.020 remains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2015 2nd sp.s. c 4 s 1101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rPr>
          <w:u w:val="single"/>
        </w:rPr>
        <w:t xml:space="preserve">During the 2015-2017 fiscal biennium, the legislature may transfer from the dedicated marijuana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2013 2nd sp.s. c 4 s 998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2011</w:t>
      </w:r>
      <w:r>
        <w:rPr/>
        <w:noBreakHyphen/>
      </w:r>
      <w:r>
        <w:rPr/>
        <w:t xml:space="preserve">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EMPLOYEE TRAVEL TO VICTORIA, BRITISH COLUMBIA.</w:t>
      </w:r>
      <w:r>
        <w:t xml:space="preserve">  </w:t>
      </w:r>
      <w:r>
        <w:rPr/>
        <w:t xml:space="preserve">(1) State agencies of the legislative, executive, and judicial branches shall not make expenditures for the cost or reimbursement of state employees travel to Victoria, British Columbia, Canada, where the travel is not related to an emergency or other catastrophic event that requires government action to protect life or public safety, or direct service delivery, and the travel occurs after the effective date of this section and before the earlier of July 1, 2017, or the completion of a primary sewage treatment system for the city of Victoria, British Columbia and the surrounding Capital Regional District.</w:t>
      </w:r>
    </w:p>
    <w:p>
      <w:pPr>
        <w:spacing w:before="0" w:after="0" w:line="408" w:lineRule="exact"/>
        <w:ind w:left="0" w:right="0" w:firstLine="576"/>
        <w:jc w:val="left"/>
      </w:pPr>
      <w:r>
        <w:rPr/>
        <w:t xml:space="preserve">(2) This section also does not apply to costs related to carrying out a court order.</w:t>
      </w:r>
    </w:p>
    <w:p>
      <w:pPr>
        <w:spacing w:before="0" w:after="0" w:line="408" w:lineRule="exact"/>
        <w:ind w:left="0" w:right="0" w:firstLine="576"/>
        <w:jc w:val="left"/>
      </w:pPr>
      <w:r>
        <w:rPr/>
        <w:t xml:space="preserve">(3) Exceptions to the restrictions in subsection (1) of this section may be granted for the critically necessary work of an agency as provided in this section.</w:t>
      </w:r>
    </w:p>
    <w:p>
      <w:pPr>
        <w:spacing w:before="0" w:after="0" w:line="408" w:lineRule="exact"/>
        <w:ind w:left="0" w:right="0" w:firstLine="576"/>
        <w:jc w:val="left"/>
      </w:pPr>
      <w:r>
        <w:rPr/>
        <w:t xml:space="preserve">(4) For agencies of the executive branch, the exceptions shall be subject to approval by the director of financial management or the director's designee. For agencies of the judicial branch, the exceptions shall be subject to approval of the chief justice of the supreme court. For the house of representatives and the senate, the exceptions shall be subject to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0" w:after="0" w:line="408" w:lineRule="exact"/>
        <w:ind w:left="0" w:right="0" w:firstLine="576"/>
        <w:jc w:val="left"/>
      </w:pPr>
      <w:r>
        <w:rPr/>
        <w:t xml:space="preserve">(5) Exceptions approved under subsection (4) of this section shall take effect no sooner than five business days following notification of the chair and ranking minority member of the ways and means committees in the house of representatives and the senate. The person approving exceptions under subsection (3) of this section shall send the exceptions to the legislature for consideration every thirty days from the effective date of this section, or earlier should volume or circumstances so necessitate.</w:t>
      </w:r>
    </w:p>
    <w:p>
      <w:pPr>
        <w:spacing w:before="0" w:after="0" w:line="408" w:lineRule="exact"/>
        <w:ind w:left="0" w:right="0" w:firstLine="576"/>
        <w:jc w:val="left"/>
      </w:pPr>
      <w:r>
        <w:rPr/>
        <w:t xml:space="preserve">(6) Exceptions approved and taking effect under this section shall be published electronically at least quarterly by the office of financial management on the state fiscal web site.</w:t>
      </w:r>
    </w:p>
    <w:p>
      <w:pPr>
        <w:spacing w:before="0" w:after="0" w:line="408" w:lineRule="exact"/>
        <w:ind w:left="0" w:right="0" w:firstLine="576"/>
        <w:jc w:val="left"/>
      </w:pPr>
      <w:r>
        <w:rPr/>
        <w:t xml:space="preserve">(7) This section does not apply to agricultural commodity commissions and boards, and agricultural inspection programs operated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industrial hemp account is created in the state treasury. All receipts from license fees, seed testing fees and assessments, penalties, forfeitures, and all other moneys, income, or revenue received by the department of agriculture from industrial hemp-related activities must be deposited into the account. Moneys in the account may be spent only after appropriation. Appropriations from the account may be made only for costs of activities related to the regulation of industrial hemp.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dd5ac0552ff4c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76353e4854b20" /><Relationship Type="http://schemas.openxmlformats.org/officeDocument/2006/relationships/footer" Target="/word/footer.xml" Id="R4dd5ac0552ff4c38" /></Relationships>
</file>