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c7223327904c98" /></Relationships>
</file>

<file path=word/document.xml><?xml version="1.0" encoding="utf-8"?>
<w:document xmlns:w="http://schemas.openxmlformats.org/wordprocessingml/2006/main">
  <w:body>
    <w:p>
      <w:r>
        <w:t>H-3243.1</w:t>
      </w:r>
    </w:p>
    <w:p>
      <w:pPr>
        <w:jc w:val="center"/>
      </w:pPr>
      <w:r>
        <w:t>_______________________________________________</w:t>
      </w:r>
    </w:p>
    <w:p/>
    <w:p>
      <w:pPr>
        <w:jc w:val="center"/>
      </w:pPr>
      <w:r>
        <w:rPr>
          <w:b/>
        </w:rPr>
        <w:t>HOUSE BILL 2490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Condotta, and Magendanz</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accountability and fairness in public employee collective bargaining; amending RCW 42.30.140, 74.39A.270, 41.56.028, 41.56.029, and 41.56.510; adding a new section to chapter 42.30 RCW; adding a new section to chapter 41.56 RCW; adding a new section to chapter 28B.52 RCW; adding a new section to chapter 41.59 RCW; adding a new section to chapter 41.76 RCW; adding a new section to chapter 41.80 RCW; adding a new section to chapter 47.64 RCW; adding a new section to chapter 49.39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t>((</w:t>
      </w:r>
      <w:r>
        <w:rPr>
          <w:strike/>
        </w:rPr>
        <w:t xml:space="preserve">contract negotiations,</w:t>
      </w:r>
      <w:r>
        <w:t>))</w:t>
      </w:r>
      <w:r>
        <w:rPr/>
        <w:t xml:space="preserve"> grievance meetings</w:t>
      </w:r>
      <w:r>
        <w:t>((</w:t>
      </w:r>
      <w:r>
        <w:rPr>
          <w:strike/>
        </w:rPr>
        <w:t xml:space="preserve">,</w:t>
      </w:r>
      <w:r>
        <w:t>))</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Collective bargaining sessions with employee organizations involving contract negotiations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Collective bargaining sessions between ferry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w:t>
      </w:r>
      <w:r>
        <w:t>((</w:t>
      </w:r>
      <w:r>
        <w:rPr>
          <w:strike/>
        </w:rPr>
        <w:t xml:space="preserve">41.56.060</w:t>
      </w:r>
      <w:r>
        <w:t>))</w:t>
      </w:r>
      <w:r>
        <w:rPr/>
        <w:t xml:space="preserve"> </w:t>
      </w:r>
      <w:r>
        <w:rPr>
          <w:u w:val="single"/>
        </w:rPr>
        <w:t xml:space="preserve">41.56.070</w:t>
      </w:r>
      <w:r>
        <w:rPr/>
        <w:t xml:space="preserve"> is ten percent of the unit, and any intervener seeking to appear on the ballot must make the same showing of interest;</w:t>
      </w:r>
    </w:p>
    <w:p>
      <w:pPr>
        <w:spacing w:before="0" w:after="0" w:line="408" w:lineRule="exact"/>
        <w:ind w:left="0" w:right="0" w:firstLine="576"/>
        <w:jc w:val="left"/>
      </w:pPr>
      <w:r>
        <w:rPr/>
        <w:t xml:space="preserve">(c) </w:t>
      </w:r>
      <w:r>
        <w:rPr>
          <w:u w:val="single"/>
        </w:rPr>
        <w:t xml:space="preserve">Once a bargaining representative has been certified by the public employment relations commission to represent the bargaining unit of individual providers, the public employment relations commission shall, in April of every even-numbered year, conduct a secret ballot election to determine the bargaining representative of individual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public employment relations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public employment relations commission shall certify the bargaining representative that receives the most votes cast by members of the bargaining unit. If a bargaining representative other than the current bargaining representative receives the most votes, it must be certified by the public employment relations commission to represent individual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public employment relations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individual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Individual providers do not have the right to strike;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No agency or department of the state may establish policies or rules governing the wages or hours of individual providers. However,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(c) The consumer's right to assign hours to one or more individual providers selected by the consumer within the maximum hours determined by his or her plan of care;</w:t>
      </w:r>
    </w:p>
    <w:p>
      <w:pPr>
        <w:spacing w:before="0" w:after="0" w:line="408" w:lineRule="exact"/>
        <w:ind w:left="0" w:right="0" w:firstLine="576"/>
        <w:jc w:val="left"/>
      </w:pPr>
      <w:r>
        <w:rPr/>
        <w:t xml:space="preserve">(d)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(f)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(5)(f).</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w:t>
      </w:r>
      <w:r>
        <w:rPr/>
        <w:noBreakHyphen/>
      </w:r>
      <w:r>
        <w:rPr/>
        <w:t xml:space="preserve">off election shall be held.</w:t>
      </w:r>
    </w:p>
    <w:p>
      <w:pPr>
        <w:spacing w:before="0" w:after="0" w:line="408" w:lineRule="exact"/>
        <w:ind w:left="0" w:right="0" w:firstLine="576"/>
        <w:jc w:val="left"/>
      </w:pPr>
      <w:r>
        <w:rPr/>
        <w:t xml:space="preserve">(c) </w:t>
      </w:r>
      <w:r>
        <w:rPr>
          <w:u w:val="single"/>
        </w:rPr>
        <w:t xml:space="preserve">Once a bargaining representative has been certified by the commission to represent the bargaining unit of family child care providers, the commission shall, in April of every even-numbered year, conduct a secret ballot election to determine the bargaining representative of family child care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commission shall certify the bargaining representative that receives the most votes cast by members of the bargaining unit. If a bargaining representative other than the current bargaining representative receives the most votes, it must be certified by the commission to represent family child care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family child care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w:t>
      </w:r>
      <w:r>
        <w:t>((</w:t>
      </w:r>
      <w:r>
        <w:rPr>
          <w:strike/>
        </w:rPr>
        <w:t xml:space="preserve">(c)</w:t>
      </w:r>
      <w:r>
        <w:t>))</w:t>
      </w:r>
      <w:r>
        <w:rPr/>
        <w:t xml:space="preserve"> </w:t>
      </w:r>
      <w:r>
        <w:rPr>
          <w:u w:val="single"/>
        </w:rPr>
        <w:t xml:space="preserve">(d)</w:t>
      </w:r>
      <w:r>
        <w:rPr/>
        <w:t xml:space="preserve">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029</w:t>
      </w:r>
      <w:r>
        <w:rPr/>
        <w:t xml:space="preserve"> and 2007 c 184 s 1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adult family home providers. Solely for the purposes of collective bargaining and as expressly limited under subsections (2) and (3) of this section, the governor is the public employer of adult family home providers who, solely for the purposes of collective bargaining, are public employees. The public employer shall be represented for bargaining purposes by the governor or the governor's designee.</w:t>
      </w:r>
    </w:p>
    <w:p>
      <w:pPr>
        <w:spacing w:before="0" w:after="0" w:line="408" w:lineRule="exact"/>
        <w:ind w:left="0" w:right="0" w:firstLine="576"/>
        <w:jc w:val="left"/>
      </w:pPr>
      <w:r>
        <w:rPr/>
        <w:t xml:space="preserve">(2) There shall be collective bargaining, as defined in RCW 41.56.030, between the governor and adult family home providers, except as follows:</w:t>
      </w:r>
    </w:p>
    <w:p>
      <w:pPr>
        <w:spacing w:before="0" w:after="0" w:line="408" w:lineRule="exact"/>
        <w:ind w:left="0" w:right="0" w:firstLine="576"/>
        <w:jc w:val="left"/>
      </w:pPr>
      <w:r>
        <w:rPr/>
        <w:t xml:space="preserve">(a) A statewide unit of all adult family home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adult family home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shall be exempt from disclosure under chapter 42.56 RCW.</w:t>
      </w:r>
    </w:p>
    <w:p>
      <w:pPr>
        <w:spacing w:before="0" w:after="0" w:line="408" w:lineRule="exact"/>
        <w:ind w:left="0" w:right="0" w:firstLine="576"/>
        <w:jc w:val="left"/>
      </w:pPr>
      <w:r>
        <w:rPr/>
        <w:t xml:space="preserve">(c) </w:t>
      </w:r>
      <w:r>
        <w:rPr>
          <w:u w:val="single"/>
        </w:rPr>
        <w:t xml:space="preserve">Once a bargaining representative has been certified by the commission to represent the bargaining unit of adult family home providers, the commission shall, in April of every even-numbered year, conduct a secret ballot election to determine the bargaining representative of adult family home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commission shall certify the bargaining representative that receives the most votes cast by members of the bargaining unit. If a bargaining representative other than the current bargaining representative receives the most votes, it must be certified by the commission to represent adult family home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adult family home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Notwithstanding the definition of "collective bargaining" in RCW 41.56.030(4), the scope of collective bargaining for adult family home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 addition to the entities listed in the mediation and interest arbitration provisions of RCW 41.56.430 through 41.56.470 and 41.56.480, the provisions apply to the governor or the governor's designee and the exclusive bargaining representative of adult family home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Adult family home providers do not have the right to strike.</w:t>
      </w:r>
    </w:p>
    <w:p>
      <w:pPr>
        <w:spacing w:before="0" w:after="0" w:line="408" w:lineRule="exact"/>
        <w:ind w:left="0" w:right="0" w:firstLine="576"/>
        <w:jc w:val="left"/>
      </w:pPr>
      <w:r>
        <w:rPr/>
        <w:t xml:space="preserve">(3) Adult family home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adult family home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department's authority to establish a plan of care for each consumer or its core responsibility to manage long-term care services under chapter 70.128 RCW,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adult family home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obligation to comply with the federal medicaid statute and regulations and the terms of any community-based waiver granted by the federal department of health and human services and to ensure federal financial participation in the provision of the services;</w:t>
      </w:r>
    </w:p>
    <w:p>
      <w:pPr>
        <w:spacing w:before="0" w:after="0" w:line="408" w:lineRule="exact"/>
        <w:ind w:left="0" w:right="0" w:firstLine="576"/>
        <w:jc w:val="left"/>
      </w:pPr>
      <w:r>
        <w:rPr/>
        <w:t xml:space="preserve">(c) The legislature's right to make programmatic modifications to the delivery of state services under chapter 70.128 RCW, including standards of eligibility of consumers and adult family home providers participating in the programs under chapter 70.128 RCW, and the nature of services provided. The governor shall not enter into, extend, or renew any agreement under this chapter that does not expressly reserve the legislative rights described in this subsection (4)(c);</w:t>
      </w:r>
    </w:p>
    <w:p>
      <w:pPr>
        <w:spacing w:before="0" w:after="0" w:line="408" w:lineRule="exact"/>
        <w:ind w:left="0" w:right="0" w:firstLine="576"/>
        <w:jc w:val="left"/>
      </w:pPr>
      <w:r>
        <w:rPr/>
        <w:t xml:space="preserve">(d) The residents', parents', or legal guardians' right to choose and terminate the services of any licensed adult family home provider; and</w:t>
      </w:r>
    </w:p>
    <w:p>
      <w:pPr>
        <w:spacing w:before="0" w:after="0" w:line="408" w:lineRule="exact"/>
        <w:ind w:left="0" w:right="0" w:firstLine="576"/>
        <w:jc w:val="left"/>
      </w:pPr>
      <w:r>
        <w:rPr/>
        <w:t xml:space="preserve">(e) RCW 43.43.832, 43.20A.205, or 74.15.130.</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w:t>
      </w:r>
      <w:r>
        <w:t>((</w:t>
      </w:r>
      <w:r>
        <w:rPr>
          <w:strike/>
        </w:rPr>
        <w:t xml:space="preserve">(d)</w:t>
      </w:r>
      <w:r>
        <w:t>))</w:t>
      </w:r>
      <w:r>
        <w:rPr/>
        <w:t xml:space="preserve"> </w:t>
      </w:r>
      <w:r>
        <w:rPr>
          <w:u w:val="single"/>
        </w:rPr>
        <w:t xml:space="preserve">(e)</w:t>
      </w:r>
      <w:r>
        <w:rPr/>
        <w:t xml:space="preserve"> of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(8)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(10) In enacting this section, the legislature intends to provide state action immunity under federal and state antitrust laws for the joint activities of adult family home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w:t>
      </w:r>
      <w:r>
        <w:rPr>
          <w:u w:val="single"/>
        </w:rPr>
        <w:t xml:space="preserve">Once a bargaining representative has been certified by the commission to represent the bargaining unit of language access providers, the commission shall, in April of every even-numbered year, conduct a secret ballot election to determine the bargaining representative of language access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commission shall certify the bargaining representative that receives the most votes cast by members of the bargaining unit. If a bargaining representative other than the current bargaining representative receives the most votes, it must be certified by the commission to represent language access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language access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w:t>
      </w:r>
      <w:r>
        <w:t>((</w:t>
      </w:r>
      <w:r>
        <w:rPr>
          <w:strike/>
        </w:rPr>
        <w:t xml:space="preserve">(d)</w:t>
      </w:r>
      <w:r>
        <w:t>))</w:t>
      </w:r>
      <w:r>
        <w:rPr/>
        <w:t xml:space="preserve"> </w:t>
      </w:r>
      <w:r>
        <w:rPr>
          <w:u w:val="single"/>
        </w:rPr>
        <w:t xml:space="preserve">(e)</w:t>
      </w:r>
      <w:r>
        <w:rPr/>
        <w:t xml:space="preserve">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workplace accountability act.</w:t>
      </w:r>
    </w:p>
    <w:p/>
    <w:p>
      <w:pPr>
        <w:jc w:val="center"/>
      </w:pPr>
      <w:r>
        <w:rPr>
          <w:b/>
        </w:rPr>
        <w:t>--- END ---</w:t>
      </w:r>
    </w:p>
    <w:sectPr>
      <w:pgNumType w:start="1"/>
      <w:footerReference xmlns:r="http://schemas.openxmlformats.org/officeDocument/2006/relationships" r:id="R8e2dc5e04f024a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2eab0678e419d" /><Relationship Type="http://schemas.openxmlformats.org/officeDocument/2006/relationships/footer" Target="/word/footer.xml" Id="R8e2dc5e04f024a1a" /></Relationships>
</file>