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425b0355c40e2" /></Relationships>
</file>

<file path=word/document.xml><?xml version="1.0" encoding="utf-8"?>
<w:document xmlns:w="http://schemas.openxmlformats.org/wordprocessingml/2006/main">
  <w:body>
    <w:p>
      <w:r>
        <w:t>H-3464.1</w:t>
      </w:r>
    </w:p>
    <w:p>
      <w:pPr>
        <w:jc w:val="center"/>
      </w:pPr>
      <w:r>
        <w:t>_______________________________________________</w:t>
      </w:r>
    </w:p>
    <w:p/>
    <w:p>
      <w:pPr>
        <w:jc w:val="center"/>
      </w:pPr>
      <w:r>
        <w:rPr>
          <w:b/>
        </w:rPr>
        <w:t>HOUSE BILL 2606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Zeiger, Fitzgibbon, Stokesbary, and Farrell</w:t>
      </w:r>
    </w:p>
    <w:p/>
    <w:p>
      <w:r>
        <w:rPr>
          <w:t xml:space="preserve">Read first time 01/15/16.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physical therapists to perform dry needling; reenacting and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w:t>
      </w:r>
      <w:r>
        <w:rPr>
          <w:u w:val="single"/>
        </w:rPr>
        <w:t xml:space="preserve">"Dry needling" means a skilled intervention that uses a thin filiform needle to penetrate the skin and stimulate underlying myofascial trigger points, muscular, and connective tissues for the management of neuromusculoskeletal pain and movement impairments. Dry needling does not include the stimulation or treatment of acupuncture points and meridians. "Dry needling" is also known as intramuscular manual therapy or trigger point manual therapy.</w:t>
      </w:r>
    </w:p>
    <w:p>
      <w:pPr>
        <w:spacing w:before="0" w:after="0" w:line="408" w:lineRule="exact"/>
        <w:ind w:left="0" w:right="0" w:firstLine="576"/>
        <w:jc w:val="left"/>
      </w:pPr>
      <w:r>
        <w:rPr>
          <w:u w:val="single"/>
        </w:rPr>
        <w:t xml:space="preserve">(7)</w:t>
      </w:r>
      <w:r>
        <w:rPr/>
        <w:t xml:space="preserve">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"Physical therapist" means a person who meets all the requirements of this chapter and is licensed in this state to practice physical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practitioners,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physical therapist may perform dry needling only after being issued a dry needling endorsement by the secretary. The secretary, upon approval by the board, shall issue an endorsement to a physical therapist who has shown evidence of adequate education and training that includes a minimum of fifty-four hours of dry needling education and training and at least one year of licensed practice. A physical therapist may not delegate dry needling.</w:t>
      </w:r>
    </w:p>
    <w:p/>
    <w:p>
      <w:pPr>
        <w:jc w:val="center"/>
      </w:pPr>
      <w:r>
        <w:rPr>
          <w:b/>
        </w:rPr>
        <w:t>--- END ---</w:t>
      </w:r>
    </w:p>
    <w:sectPr>
      <w:pgNumType w:start="1"/>
      <w:footerReference xmlns:r="http://schemas.openxmlformats.org/officeDocument/2006/relationships" r:id="R37240a9f11a240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8faf92f724e47" /><Relationship Type="http://schemas.openxmlformats.org/officeDocument/2006/relationships/footer" Target="/word/footer.xml" Id="R37240a9f11a240a6" /></Relationships>
</file>