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7b2a7f52c4d54" /></Relationships>
</file>

<file path=word/document.xml><?xml version="1.0" encoding="utf-8"?>
<w:document xmlns:w="http://schemas.openxmlformats.org/wordprocessingml/2006/main">
  <w:body>
    <w:p>
      <w:r>
        <w:t>H-3976.2</w:t>
      </w:r>
    </w:p>
    <w:p>
      <w:pPr>
        <w:jc w:val="center"/>
      </w:pPr>
      <w:r>
        <w:t>_______________________________________________</w:t>
      </w:r>
    </w:p>
    <w:p/>
    <w:p>
      <w:pPr>
        <w:jc w:val="center"/>
      </w:pPr>
      <w:r>
        <w:rPr>
          <w:b/>
        </w:rPr>
        <w:t>SUBSTITUTE HOUSE BILL 2616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Buys, Blake, Van Werven, Chandler, and Wilcox)</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watershed management actions by watershed improvement districts; and amending RCW 39.34.190, 87.03.019, and 36.33.130.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t>
      </w:r>
      <w:r>
        <w:rPr>
          <w:u w:val="single"/>
        </w:rPr>
        <w:t xml:space="preserve">or a special purpose district organized according to Title 87 RCW to perform watershed management actions</w:t>
      </w:r>
      <w:r>
        <w:rPr/>
        <w:t xml:space="preserve">.</w:t>
      </w:r>
    </w:p>
    <w:p>
      <w:pPr>
        <w:spacing w:before="0" w:after="0" w:line="408" w:lineRule="exact"/>
        <w:ind w:left="0" w:right="0" w:firstLine="576"/>
        <w:jc w:val="left"/>
      </w:pPr>
      <w:r>
        <w:rPr>
          <w:u w:val="single"/>
        </w:rPr>
        <w:t xml:space="preserve">(b)</w:t>
      </w:r>
      <w:r>
        <w:rPr/>
        <w:t xml:space="preserve">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70.116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019</w:t>
      </w:r>
      <w:r>
        <w:rPr/>
        <w:t xml:space="preserve"> and 2003 c 327 s 15 are each amended to read as follows:</w:t>
      </w:r>
    </w:p>
    <w:p>
      <w:pPr>
        <w:spacing w:before="0" w:after="0" w:line="408" w:lineRule="exact"/>
        <w:ind w:left="0" w:right="0" w:firstLine="576"/>
        <w:jc w:val="left"/>
      </w:pPr>
      <w:r>
        <w:rPr>
          <w:u w:val="single"/>
        </w:rPr>
        <w:t xml:space="preserve">(1)(a)</w:t>
      </w:r>
      <w:r>
        <w:rPr/>
        <w:t xml:space="preserve"> In addition to the authority provided </w:t>
      </w:r>
      <w:r>
        <w:t>((</w:t>
      </w:r>
      <w:r>
        <w:rPr>
          <w:strike/>
        </w:rPr>
        <w:t xml:space="preserve">throughout</w:t>
      </w:r>
      <w:r>
        <w:t>))</w:t>
      </w:r>
      <w:r>
        <w:rPr/>
        <w:t xml:space="preserve"> </w:t>
      </w:r>
      <w:r>
        <w:rPr>
          <w:u w:val="single"/>
        </w:rPr>
        <w:t xml:space="preserve">in</w:t>
      </w:r>
      <w:r>
        <w:rPr/>
        <w:t xml:space="preserve"> this title, an irrigation district, reclamation district, </w:t>
      </w:r>
      <w:r>
        <w:t>((</w:t>
      </w:r>
      <w:r>
        <w:rPr>
          <w:strike/>
        </w:rPr>
        <w:t xml:space="preserve">and</w:t>
      </w:r>
      <w:r>
        <w:t>))</w:t>
      </w:r>
      <w:r>
        <w:rPr/>
        <w:t xml:space="preserve"> </w:t>
      </w:r>
      <w:r>
        <w:rPr>
          <w:u w:val="single"/>
        </w:rPr>
        <w:t xml:space="preserve">or</w:t>
      </w:r>
      <w:r>
        <w:rPr/>
        <w:t xml:space="preserve"> similar district</w:t>
      </w:r>
      <w:r>
        <w:t>((</w:t>
      </w:r>
      <w:r>
        <w:rPr>
          <w:strike/>
        </w:rPr>
        <w:t xml:space="preserve">s</w:t>
      </w:r>
      <w:r>
        <w:t>))</w:t>
      </w:r>
      <w:r>
        <w:rPr/>
        <w:t xml:space="preserve"> organized pursuant to </w:t>
      </w:r>
      <w:r>
        <w:t>((</w:t>
      </w:r>
      <w:r>
        <w:rPr>
          <w:strike/>
        </w:rPr>
        <w:t xml:space="preserve">the authority of</w:t>
      </w:r>
      <w:r>
        <w:t>))</w:t>
      </w:r>
      <w:r>
        <w:rPr/>
        <w:t xml:space="preserve"> this title may participate in and expend revenue on cooperative watershed management actions, including </w:t>
      </w:r>
      <w:r>
        <w:rPr>
          <w:u w:val="single"/>
        </w:rPr>
        <w:t xml:space="preserve">actions undertaken through</w:t>
      </w:r>
      <w:r>
        <w:rPr/>
        <w:t xml:space="preserve"> watershed management partnerships under RCW 39.34.210 </w:t>
      </w:r>
      <w:r>
        <w:t>((</w:t>
      </w:r>
      <w:r>
        <w:rPr>
          <w:strike/>
        </w:rPr>
        <w:t xml:space="preserve">and</w:t>
      </w:r>
      <w:r>
        <w:t>))</w:t>
      </w:r>
      <w:r>
        <w:rPr/>
        <w:t xml:space="preserve"> </w:t>
      </w:r>
      <w:r>
        <w:rPr>
          <w:u w:val="single"/>
        </w:rPr>
        <w:t xml:space="preserve">or</w:t>
      </w:r>
      <w:r>
        <w:rPr/>
        <w:t xml:space="preserve"> other intergovernmental agreements</w:t>
      </w:r>
      <w:r>
        <w:t>((</w:t>
      </w:r>
      <w:r>
        <w:rPr>
          <w:strike/>
        </w:rPr>
        <w:t xml:space="preserve">, for purposes of water supply, water quality, and water resource and habitat protection and management</w:t>
      </w:r>
      <w:r>
        <w:t>))</w:t>
      </w:r>
      <w:r>
        <w:rPr/>
        <w:t xml:space="preserve">.</w:t>
      </w:r>
    </w:p>
    <w:p>
      <w:pPr>
        <w:spacing w:before="0" w:after="0" w:line="408" w:lineRule="exact"/>
        <w:ind w:left="0" w:right="0" w:firstLine="576"/>
        <w:jc w:val="left"/>
      </w:pPr>
      <w:r>
        <w:rPr>
          <w:u w:val="single"/>
        </w:rPr>
        <w:t xml:space="preserve">(b) For the purposes of this section, "watershed management actions" means actions that address water supply, water quality, water resources, or habitat protection and management including, but not limited to, ditch maintenance and sediment management that is undertaken without regard to whether the ditch maintenance and sediment management actions are performed cooperatively or through a watershed management partnership under RCW 39.34.210 or other intergovernmental agreement.</w:t>
      </w:r>
    </w:p>
    <w:p>
      <w:pPr>
        <w:spacing w:before="0" w:after="0" w:line="408" w:lineRule="exact"/>
        <w:ind w:left="0" w:right="0" w:firstLine="576"/>
        <w:jc w:val="left"/>
      </w:pPr>
      <w:r>
        <w:rPr>
          <w:u w:val="single"/>
        </w:rPr>
        <w:t xml:space="preserve">(2) A district organized under this title is authorized to receive funds for watershed management actions from any federal or state grant or loan program for which the district is eligible to apply.</w:t>
      </w:r>
    </w:p>
    <w:p>
      <w:pPr>
        <w:spacing w:before="0" w:after="0" w:line="408" w:lineRule="exact"/>
        <w:ind w:left="0" w:right="0" w:firstLine="576"/>
        <w:jc w:val="left"/>
      </w:pPr>
      <w:r>
        <w:rPr>
          <w:u w:val="single"/>
        </w:rPr>
        <w:t xml:space="preserve">(3)(a) A district organized under this title is authorized to receive funds for watershed management actions from any county lands assessment fund established pursuant to chapter 36.33 RCW in a county where the district operates.</w:t>
      </w:r>
    </w:p>
    <w:p>
      <w:pPr>
        <w:spacing w:before="0" w:after="0" w:line="408" w:lineRule="exact"/>
        <w:ind w:left="0" w:right="0" w:firstLine="576"/>
        <w:jc w:val="left"/>
      </w:pPr>
      <w:r>
        <w:rPr>
          <w:u w:val="single"/>
        </w:rPr>
        <w:t xml:space="preserve">(b) A district organized under this title may request funds from a county lands assessment fund for the purpose of performing watershed management actions and the county may transfer the requested funds from the county lands assessment fund to the district.</w:t>
      </w:r>
    </w:p>
    <w:p>
      <w:pPr>
        <w:spacing w:before="0" w:after="0" w:line="408" w:lineRule="exact"/>
        <w:ind w:left="0" w:right="0" w:firstLine="576"/>
        <w:jc w:val="left"/>
      </w:pPr>
      <w:r>
        <w:rPr>
          <w:u w:val="single"/>
        </w:rPr>
        <w:t xml:space="preserve">(c) Nothing in this subsection authorizes any county to exceed the maximum levy under RCW 36.33.140.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33</w:t>
      </w:r>
      <w:r>
        <w:rPr/>
        <w:t xml:space="preserve">.</w:t>
      </w:r>
      <w:r>
        <w:t xml:space="preserve">130</w:t>
      </w:r>
      <w:r>
        <w:rPr/>
        <w:t xml:space="preserve"> and 1963 c 4 s 36.33.130 are each amended to read as follows:</w:t>
      </w:r>
    </w:p>
    <w:p>
      <w:pPr>
        <w:spacing w:before="0" w:after="0" w:line="408" w:lineRule="exact"/>
        <w:ind w:left="0" w:right="0" w:firstLine="576"/>
        <w:jc w:val="left"/>
      </w:pPr>
      <w:r>
        <w:rPr>
          <w:u w:val="single"/>
        </w:rPr>
        <w:t xml:space="preserve">(1)</w:t>
      </w:r>
      <w:r>
        <w:rPr/>
        <w:t xml:space="preserve"> The county lands assessment fund may be expended by the county commissioners to pay</w:t>
      </w:r>
      <w:r>
        <w:rPr>
          <w:u w:val="single"/>
        </w:rPr>
        <w:t xml:space="preserve">,</w:t>
      </w:r>
      <w:r>
        <w:rPr/>
        <w:t xml:space="preserve"> in full or in part, any assessment or installment of assessments of drainage improvement districts, diking improvement districts, or districts formed for the foregoing purposes, or assessments for road improvements, falling due against lands in the year when such lands are acquired by the county or while they are owned by the county, including lands acquired by the county for general purposes</w:t>
      </w:r>
      <w:r>
        <w:t>((</w:t>
      </w:r>
      <w:r>
        <w:rPr>
          <w:strike/>
        </w:rPr>
        <w:t xml:space="preserve">; also</w:t>
      </w:r>
      <w:r>
        <w:t>))</w:t>
      </w:r>
      <w:r>
        <w:rPr/>
        <w:t xml:space="preserve"> </w:t>
      </w:r>
      <w:r>
        <w:rPr>
          <w:u w:val="single"/>
        </w:rPr>
        <w:t xml:space="preserve">and</w:t>
      </w:r>
      <w:r>
        <w:rPr/>
        <w:t xml:space="preserve"> lands which have been acquired by the county by foreclosure of general taxes.</w:t>
      </w:r>
    </w:p>
    <w:p>
      <w:pPr>
        <w:spacing w:before="0" w:after="0" w:line="408" w:lineRule="exact"/>
        <w:ind w:left="0" w:right="0" w:firstLine="576"/>
        <w:jc w:val="left"/>
      </w:pPr>
      <w:r>
        <w:rPr>
          <w:u w:val="single"/>
        </w:rPr>
        <w:t xml:space="preserve">(2) Assessment p</w:t>
      </w:r>
      <w:r>
        <w:rPr/>
        <w:t xml:space="preserve">ayment</w:t>
      </w:r>
      <w:r>
        <w:rPr>
          <w:u w:val="single"/>
        </w:rPr>
        <w:t xml:space="preserve">s</w:t>
      </w:r>
      <w:r>
        <w:rPr/>
        <w:t xml:space="preserve"> may be made </w:t>
      </w:r>
      <w:r>
        <w:t>((</w:t>
      </w:r>
      <w:r>
        <w:rPr>
          <w:strike/>
        </w:rPr>
        <w:t xml:space="preserve">of such assessments,</w:t>
      </w:r>
      <w:r>
        <w:t>))</w:t>
      </w:r>
      <w:r>
        <w:rPr/>
        <w:t xml:space="preserve"> </w:t>
      </w:r>
      <w:r>
        <w:rPr>
          <w:u w:val="single"/>
        </w:rPr>
        <w:t xml:space="preserve">in full</w:t>
      </w:r>
      <w:r>
        <w:rPr/>
        <w:t xml:space="preserve"> or </w:t>
      </w:r>
      <w:r>
        <w:rPr>
          <w:u w:val="single"/>
        </w:rPr>
        <w:t xml:space="preserve">in</w:t>
      </w:r>
      <w:r>
        <w:rPr/>
        <w:t xml:space="preserve"> installments </w:t>
      </w:r>
      <w:r>
        <w:t>((</w:t>
      </w:r>
      <w:r>
        <w:rPr>
          <w:strike/>
        </w:rPr>
        <w:t xml:space="preserve">thereof</w:t>
      </w:r>
      <w:r>
        <w:t>))</w:t>
      </w:r>
      <w:r>
        <w:rPr/>
        <w:t xml:space="preserve">, against such lands or classes of lands, and in such districts or classes of districts as the county commissioners deem advisable. No payment shall be made of any assessments or installments of assessments falling due prior to the year in which the lands were acquired by the county, nor shall any assessments be paid in advance of the time when they fall due.</w:t>
      </w:r>
    </w:p>
    <w:p>
      <w:pPr>
        <w:spacing w:before="0" w:after="0" w:line="408" w:lineRule="exact"/>
        <w:ind w:left="0" w:right="0" w:firstLine="576"/>
        <w:jc w:val="left"/>
      </w:pPr>
      <w:r>
        <w:rPr>
          <w:u w:val="single"/>
        </w:rPr>
        <w:t xml:space="preserve">(3)</w:t>
      </w:r>
      <w:r>
        <w:rPr/>
        <w:t xml:space="preserve"> Assessments for maintenance and operation of dikes, drains, or other improvements of districts falling due upon such lands while owned by the county, may be paid without the payment of assessments or installments </w:t>
      </w:r>
      <w:r>
        <w:t>((</w:t>
      </w:r>
      <w:r>
        <w:rPr>
          <w:strike/>
        </w:rPr>
        <w:t xml:space="preserve">thereof</w:t>
      </w:r>
      <w:r>
        <w:t>))</w:t>
      </w:r>
      <w:r>
        <w:rPr/>
        <w:t xml:space="preserve"> for construction of the improvements, if the county commissioners elect so to do.</w:t>
      </w:r>
    </w:p>
    <w:p>
      <w:pPr>
        <w:spacing w:before="0" w:after="0" w:line="408" w:lineRule="exact"/>
        <w:ind w:left="0" w:right="0" w:firstLine="576"/>
        <w:jc w:val="left"/>
      </w:pPr>
      <w:r>
        <w:rPr>
          <w:u w:val="single"/>
        </w:rPr>
        <w:t xml:space="preserve">(4) The county commissioners may elect, pursuant to RCW 87.03.019, to use moneys available in a county lands assessment fund to provide funding to a special purpose district organized under chapter 87.03 RCW for watershed management actions. A county may not increase the levy authorized under RCW 36.33.120 for the sole purpose of providing funds to a special purpose district for watershed management actions.</w:t>
      </w:r>
    </w:p>
    <w:p/>
    <w:p>
      <w:pPr>
        <w:jc w:val="center"/>
      </w:pPr>
      <w:r>
        <w:rPr>
          <w:b/>
        </w:rPr>
        <w:t>--- END ---</w:t>
      </w:r>
    </w:p>
    <w:sectPr>
      <w:pgNumType w:start="1"/>
      <w:footerReference xmlns:r="http://schemas.openxmlformats.org/officeDocument/2006/relationships" r:id="Rc967df7850f047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0c045007394417" /><Relationship Type="http://schemas.openxmlformats.org/officeDocument/2006/relationships/footer" Target="/word/footer.xml" Id="Rc967df7850f047a1" /></Relationships>
</file>