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f23806b6d3474e" /></Relationships>
</file>

<file path=word/document.xml><?xml version="1.0" encoding="utf-8"?>
<w:document xmlns:w="http://schemas.openxmlformats.org/wordprocessingml/2006/main">
  <w:body>
    <w:p>
      <w:r>
        <w:t>H-3073.1</w:t>
      </w:r>
    </w:p>
    <w:p>
      <w:pPr>
        <w:jc w:val="center"/>
      </w:pPr>
      <w:r>
        <w:t>_______________________________________________</w:t>
      </w:r>
    </w:p>
    <w:p/>
    <w:p>
      <w:pPr>
        <w:jc w:val="center"/>
      </w:pPr>
      <w:r>
        <w:rPr>
          <w:b/>
        </w:rPr>
        <w:t>HOUSE BILL 2626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Pike, Moeller, Fitzgibbon, Kilduff, Magendanz, and McBride</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term of validity for a driver's instruction permit; amending RCW 46.20.055 and 46.20.075;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traffic safety education program offered, approved, and accredited by the superintendent of public instruction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p>
    <w:p>
      <w:pPr>
        <w:spacing w:before="0" w:after="0" w:line="408" w:lineRule="exact"/>
        <w:ind w:left="0" w:right="0" w:firstLine="576"/>
        <w:jc w:val="left"/>
      </w:pPr>
      <w:r>
        <w:rPr/>
        <w:t xml:space="preserve">(a) A traffic safety education course as defined by RCW 28A.220.020(2); or</w:t>
      </w:r>
    </w:p>
    <w:p>
      <w:pPr>
        <w:spacing w:before="0" w:after="0" w:line="408" w:lineRule="exact"/>
        <w:ind w:left="0" w:right="0" w:firstLine="576"/>
        <w:jc w:val="left"/>
      </w:pPr>
      <w:r>
        <w:rPr/>
        <w:t xml:space="preserve">(b) A course of instruction offered by a licensed driver training school as defined by RCW 46.82.280.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An approved instructor,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w:t>
      </w:r>
      <w:r>
        <w:t>((</w:t>
      </w:r>
      <w:r>
        <w:rPr>
          <w:strike/>
        </w:rPr>
        <w:t xml:space="preserve">one year</w:t>
      </w:r>
      <w:r>
        <w:t>))</w:t>
      </w:r>
      <w:r>
        <w:rPr/>
        <w:t xml:space="preserve"> </w:t>
      </w:r>
      <w:r>
        <w:rPr>
          <w:u w:val="single"/>
        </w:rPr>
        <w:t xml:space="preserve">eighteen months</w:t>
      </w:r>
      <w:r>
        <w:rPr/>
        <w:t xml:space="preserve"> from the date of issue.</w:t>
      </w:r>
    </w:p>
    <w:p>
      <w:pPr>
        <w:spacing w:before="0" w:after="0" w:line="408" w:lineRule="exact"/>
        <w:ind w:left="0" w:right="0" w:firstLine="576"/>
        <w:jc w:val="left"/>
      </w:pPr>
      <w:r>
        <w:rPr/>
        <w:t xml:space="preserve">(a) The department may issue one additional </w:t>
      </w:r>
      <w:r>
        <w:t>((</w:t>
      </w:r>
      <w:r>
        <w:rPr>
          <w:strike/>
        </w:rPr>
        <w:t xml:space="preserve">one-year</w:t>
      </w:r>
      <w:r>
        <w:t>))</w:t>
      </w:r>
      <w:r>
        <w:rPr/>
        <w:t xml:space="preserve"> </w:t>
      </w:r>
      <w:r>
        <w:rPr>
          <w:u w:val="single"/>
        </w:rPr>
        <w:t xml:space="preserve">eighteen-month</w:t>
      </w:r>
      <w:r>
        <w:rPr/>
        <w:t xml:space="preserve">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w:t>
      </w:r>
      <w:r>
        <w:t>((</w:t>
      </w:r>
      <w:r>
        <w:rPr>
          <w:strike/>
        </w:rPr>
        <w:t xml:space="preserve">six months</w:t>
      </w:r>
      <w:r>
        <w:t>))</w:t>
      </w:r>
      <w:r>
        <w:rPr/>
        <w:t xml:space="preserve"> </w:t>
      </w:r>
      <w:r>
        <w:rPr>
          <w:u w:val="single"/>
        </w:rPr>
        <w:t xml:space="preserve">one year</w:t>
      </w:r>
      <w:r>
        <w:rPr/>
        <w:t xml:space="preserve">;</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w:t>
      </w:r>
      <w:r>
        <w:t>((</w:t>
      </w:r>
      <w:r>
        <w:rPr>
          <w:strike/>
        </w:rPr>
        <w:t xml:space="preserve">six</w:t>
      </w:r>
      <w:r>
        <w:t>))</w:t>
      </w:r>
      <w:r>
        <w:rPr/>
        <w:t xml:space="preserve"> </w:t>
      </w:r>
      <w:r>
        <w:rPr>
          <w:u w:val="single"/>
        </w:rPr>
        <w:t xml:space="preserve">twelve</w:t>
      </w:r>
      <w:r>
        <w:rPr/>
        <w:t xml:space="preserve">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when the holder is accompanied by a parent, guardian, or a licensed driver who is at least twenty-five years of age.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2d2c6b911f754b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645233fe43435f" /><Relationship Type="http://schemas.openxmlformats.org/officeDocument/2006/relationships/footer" Target="/word/footer.xml" Id="R2d2c6b911f754b94" /></Relationships>
</file>