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6245f910a40fa" /></Relationships>
</file>

<file path=word/document.xml><?xml version="1.0" encoding="utf-8"?>
<w:document xmlns:w="http://schemas.openxmlformats.org/wordprocessingml/2006/main">
  <w:body>
    <w:p>
      <w:r>
        <w:t>H-3072.1</w:t>
      </w:r>
    </w:p>
    <w:p>
      <w:pPr>
        <w:jc w:val="center"/>
      </w:pPr>
      <w:r>
        <w:t>_______________________________________________</w:t>
      </w:r>
    </w:p>
    <w:p/>
    <w:p>
      <w:pPr>
        <w:jc w:val="center"/>
      </w:pPr>
      <w:r>
        <w:rPr>
          <w:b/>
        </w:rPr>
        <w:t>HOUSE BILL 2628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Fitzgibbon, Moeller, Caldier, Tarleton, Riccelli, and Kilduff</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operating restrictions for intermediate license holders; amending RCW 46.20.075;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w:t>
      </w:r>
      <w:r>
        <w:rPr>
          <w:u w:val="single"/>
        </w:rPr>
        <w:t xml:space="preserve">(a)</w:t>
      </w:r>
      <w:r>
        <w:rPr/>
        <w:t xml:space="preserve"> The holder of an intermediate license may not operate a motor vehicle between the hours of </w:t>
      </w:r>
      <w:r>
        <w:t>((</w:t>
      </w:r>
      <w:r>
        <w:rPr>
          <w:strike/>
        </w:rPr>
        <w:t xml:space="preserve">1 a.m.</w:t>
      </w:r>
      <w:r>
        <w:t>))</w:t>
      </w:r>
      <w:r>
        <w:rPr/>
        <w:t xml:space="preserve"> </w:t>
      </w:r>
      <w:r>
        <w:rPr>
          <w:u w:val="single"/>
        </w:rPr>
        <w:t xml:space="preserve">10:00 p.m.</w:t>
      </w:r>
      <w:r>
        <w:rPr/>
        <w:t xml:space="preserve"> and 5</w:t>
      </w:r>
      <w:r>
        <w:rPr>
          <w:u w:val="single"/>
        </w:rPr>
        <w:t xml:space="preserve">:00</w:t>
      </w:r>
      <w:r>
        <w:rPr/>
        <w:t xml:space="preserve"> a.m. except when the holder is accompanied by a parent, guardian, or a licensed driver who is at least twenty-five years of age.</w:t>
      </w:r>
    </w:p>
    <w:p>
      <w:pPr>
        <w:spacing w:before="0" w:after="0" w:line="408" w:lineRule="exact"/>
        <w:ind w:left="0" w:right="0" w:firstLine="576"/>
        <w:jc w:val="left"/>
      </w:pPr>
      <w:r>
        <w:rPr>
          <w:u w:val="single"/>
        </w:rPr>
        <w:t xml:space="preserve">(b) The holder of an intermediate license may not operate a motor vehicle between the hours of 10:00 p.m. and 1:00 a.m. except when the holder is:</w:t>
      </w:r>
    </w:p>
    <w:p>
      <w:pPr>
        <w:spacing w:before="0" w:after="0" w:line="408" w:lineRule="exact"/>
        <w:ind w:left="0" w:right="0" w:firstLine="576"/>
        <w:jc w:val="left"/>
      </w:pPr>
      <w:r>
        <w:rPr>
          <w:u w:val="single"/>
        </w:rPr>
        <w:t xml:space="preserve">(i) Driving to or from work or otherwise for the purpose of current employment;</w:t>
      </w:r>
    </w:p>
    <w:p>
      <w:pPr>
        <w:spacing w:before="0" w:after="0" w:line="408" w:lineRule="exact"/>
        <w:ind w:left="0" w:right="0" w:firstLine="576"/>
        <w:jc w:val="left"/>
      </w:pPr>
      <w:r>
        <w:rPr>
          <w:u w:val="single"/>
        </w:rPr>
        <w:t xml:space="preserve">(ii) Driving to or from an official school activity or for the purpose of an official school activity; or</w:t>
      </w:r>
    </w:p>
    <w:p>
      <w:pPr>
        <w:spacing w:before="0" w:after="0" w:line="408" w:lineRule="exact"/>
        <w:ind w:left="0" w:right="0" w:firstLine="576"/>
        <w:jc w:val="left"/>
      </w:pPr>
      <w:r>
        <w:rPr>
          <w:u w:val="single"/>
        </w:rPr>
        <w:t xml:space="preserve">(iii) Driving due to a health or other emergency that necessitates the use of a motor vehicle as long as a driver without time-of-day restrictions is unavailable to drive and a parent, guardian, or licensed driver who is at least twenty-five years of age is not available to accompany the holder.</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f0a3585f7e7140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171672fb84e67" /><Relationship Type="http://schemas.openxmlformats.org/officeDocument/2006/relationships/footer" Target="/word/footer.xml" Id="Rf0a3585f7e714070" /></Relationships>
</file>