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55969ea6f4cb0" /></Relationships>
</file>

<file path=word/document.xml><?xml version="1.0" encoding="utf-8"?>
<w:document xmlns:w="http://schemas.openxmlformats.org/wordprocessingml/2006/main">
  <w:body>
    <w:p>
      <w:r>
        <w:t>H-3839.1</w:t>
      </w:r>
    </w:p>
    <w:p>
      <w:pPr>
        <w:jc w:val="center"/>
      </w:pPr>
      <w:r>
        <w:t>_______________________________________________</w:t>
      </w:r>
    </w:p>
    <w:p/>
    <w:p>
      <w:pPr>
        <w:jc w:val="center"/>
      </w:pPr>
      <w:r>
        <w:rPr>
          <w:b/>
        </w:rPr>
        <w:t>HOUSE BILL 2912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Moscoso, Stanford, and Goodman</w:t>
      </w:r>
    </w:p>
    <w:p/>
    <w:p>
      <w:r>
        <w:rPr>
          <w:t xml:space="preserve">Read first time 01/27/16.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crime victim participation in the criminal justice system process;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including current United States citizenship and immigration services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(b) otherwise participated in the detection, investigation, or prosecution of criminal activity; (c)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w:t>
      </w:r>
    </w:p>
    <w:p>
      <w:pPr>
        <w:spacing w:before="0" w:after="0" w:line="408" w:lineRule="exact"/>
        <w:ind w:left="0" w:right="0" w:firstLine="576"/>
        <w:jc w:val="left"/>
      </w:pPr>
      <w:r>
        <w:rPr/>
        <w:t xml:space="preserve">(2) The certifying official shall fully complete and sign the United States citizenship and immigration services form I-918 supplement B or relevant successor certification, and regarding victim helpfulness, include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United States citizenship and immigration services form I-918 supplement B or relevant successor certification form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United States citizenship and immigration services form I-918 supplement B or relevant successor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when reasonably requested.</w:t>
      </w:r>
    </w:p>
    <w:p>
      <w:pPr>
        <w:spacing w:before="0" w:after="0" w:line="408" w:lineRule="exact"/>
        <w:ind w:left="0" w:right="0" w:firstLine="576"/>
        <w:jc w:val="left"/>
      </w:pPr>
      <w:r>
        <w:rPr/>
        <w:t xml:space="preserve">(6) A certifying agency and certifying officials are prohibited from disclosing any personally identifying information or the immigration status of a victim or person requesting the United States citizenship and immigration services form I-918 supplement B certification or relevant successor certification, except to comply with federal law or legal process, or if authorized by the victim requesting the certification.</w:t>
      </w:r>
    </w:p>
    <w:p>
      <w:pPr>
        <w:spacing w:before="0" w:after="0" w:line="408" w:lineRule="exact"/>
        <w:ind w:left="0" w:right="0" w:firstLine="576"/>
        <w:jc w:val="left"/>
      </w:pPr>
      <w:r>
        <w:rPr/>
        <w:t xml:space="preserve">(7)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(8)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(9) A certifying agency shall reissue any certification within ninety days of receiving a request from the victim of criminal activity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(10) A certifying agency shall not disclose personal identifying information, or information regarding the citizenship or immigration status of any victim of criminal activity who is requesting a certification unless required to do so by applicable federal law or court order, or unless the certifying agency has written authorization from the victim or, if the victim is a minor or is otherwise not legally competent, by the victim's parent or guardian.</w:t>
      </w:r>
    </w:p>
    <w:p>
      <w:pPr>
        <w:spacing w:before="0" w:after="0" w:line="408" w:lineRule="exact"/>
        <w:ind w:left="0" w:right="0" w:firstLine="576"/>
        <w:jc w:val="left"/>
      </w:pPr>
      <w:r>
        <w:rPr/>
        <w:t xml:space="preserve">(11)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a89bbfa375234b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5cb2f4d91440f" /><Relationship Type="http://schemas.openxmlformats.org/officeDocument/2006/relationships/footer" Target="/word/footer.xml" Id="Ra89bbfa375234be7" /></Relationships>
</file>