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fbfb6e99841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2884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2884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Clibborn, Fey, and Moscoso)</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and public utility tax credits for alternative fuel commercial vehicles; amending RCW 82.04.4496 and 82.16.0496; and amending 2015 3rd sp.s. c 44 s 410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2015 3rd sp.s. c 44 s 411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gross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 </w:t>
      </w:r>
      <w:r>
        <w:rPr>
          <w:u w:val="single"/>
        </w:rPr>
        <w:t xml:space="preserve">or the lessee takes receipt of the qualifying commercial vehicle</w:t>
      </w:r>
      <w:r>
        <w:rPr/>
        <w:t xml:space="preserv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w:t>
      </w:r>
      <w:r>
        <w:rPr>
          <w:u w:val="single"/>
        </w:rPr>
        <w:t xml:space="preserve">"Gross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u w:val="single"/>
        </w:rPr>
        <w:t xml:space="preserve">(d) "Lease reduction factor" means the vehicle gross capitalized cost less the residual value, divided by the gross capitalized cost.</w:t>
      </w:r>
    </w:p>
    <w:p>
      <w:pPr>
        <w:spacing w:before="0" w:after="0" w:line="408" w:lineRule="exact"/>
        <w:ind w:left="0" w:right="0" w:firstLine="576"/>
        <w:jc w:val="left"/>
      </w:pPr>
      <w:r>
        <w:rPr>
          <w:u w:val="single"/>
        </w:rPr>
        <w:t xml:space="preserve">(e)</w:t>
      </w:r>
      <w:r>
        <w:rPr/>
        <w:t xml:space="preserve">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u w:val="single"/>
        </w:rPr>
        <w:t xml:space="preserve">(f)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2015 3rd sp.s. c 44 s 412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gross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 </w:t>
      </w:r>
      <w:r>
        <w:rPr>
          <w:u w:val="single"/>
        </w:rPr>
        <w:t xml:space="preserve">or the lessee takes receipt of the qualifying commercial vehicle</w:t>
      </w:r>
      <w:r>
        <w:rPr/>
        <w:t xml:space="preserve">.</w:t>
      </w:r>
    </w:p>
    <w:p>
      <w:pPr>
        <w:spacing w:before="0" w:after="0" w:line="408" w:lineRule="exact"/>
        <w:ind w:left="0" w:right="0" w:firstLine="576"/>
        <w:jc w:val="left"/>
      </w:pPr>
      <w:r>
        <w:rPr/>
        <w:t xml:space="preserve">(12) The definitions in RCW 82.04.4496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44 s 410</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w:t>
      </w:r>
      <w:r>
        <w:t>((</w:t>
      </w:r>
      <w:r>
        <w:rPr>
          <w:strike/>
        </w:rPr>
        <w:t xml:space="preserve">sections 411 and 412 of this act</w:t>
      </w:r>
      <w:r>
        <w:t>))</w:t>
      </w:r>
      <w:r>
        <w:rPr/>
        <w:t xml:space="preserve"> </w:t>
      </w:r>
      <w:r>
        <w:rPr>
          <w:u w:val="single"/>
        </w:rPr>
        <w:t xml:space="preserve">RCW 82.04.4496 and 82.16.0496</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
      <w:pPr>
        <w:jc w:val="center"/>
      </w:pPr>
      <w:r>
        <w:rPr>
          <w:b/>
        </w:rPr>
        <w:t>--- END ---</w:t>
      </w:r>
    </w:p>
    <w:sectPr>
      <w:pgNumType w:start="1"/>
      <w:footerReference xmlns:r="http://schemas.openxmlformats.org/officeDocument/2006/relationships" r:id="Rc858fc0c8ede44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ca01aaa97431e" /><Relationship Type="http://schemas.openxmlformats.org/officeDocument/2006/relationships/footer" Target="/word/footer.xml" Id="Rc858fc0c8ede44f4" /></Relationships>
</file>