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d1a6b6d854c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 Brown)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infrastructure financing for local governments; and amending RCW 39.104.020, 39.104.100, 39.104.150, 82.14.510, and 82.32.765.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2010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w:t>
      </w:r>
      <w:r>
        <w:rPr>
          <w:u w:val="single"/>
        </w:rPr>
        <w:t xml:space="preserve">"Approving agency" means the department of revenue for project awards approved before the effective date of this section, and the department of commerce for project awards approved after the effective date of this section.</w:t>
      </w:r>
    </w:p>
    <w:p>
      <w:pPr>
        <w:spacing w:before="0" w:after="0" w:line="408" w:lineRule="exact"/>
        <w:ind w:left="0" w:right="0" w:firstLine="576"/>
        <w:jc w:val="left"/>
      </w:pPr>
      <w:r>
        <w:rPr>
          <w:u w:val="single"/>
        </w:rPr>
        <w:t xml:space="preserve">(3)</w:t>
      </w:r>
      <w:r>
        <w:rPr/>
        <w:t xml:space="preserve"> "Assessed value" means the valuation of taxable real property as placed on the last completed assessment roll.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"Fiscal year" means the twelve-month period beginning July 1st and ending the following June 30th.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any city, town, county, and port district.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"Local sales and use taxes" means local revenues derived from the imposition of sales and use taxes authorized in RCW 82.14.030.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"Ordinance" means any appropriate method of taking legislative action by a local government.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"Revitalization area" means the geographic area adopted by a sponsoring local government and approved by the </w:t>
      </w:r>
      <w:r>
        <w:t>((</w:t>
      </w:r>
      <w:r>
        <w:rPr>
          <w:strike/>
        </w:rPr>
        <w:t xml:space="preserve">department</w:t>
      </w:r>
      <w:r>
        <w:t>))</w:t>
      </w:r>
      <w:r>
        <w:rPr/>
        <w:t xml:space="preserve"> </w:t>
      </w:r>
      <w:r>
        <w:rPr>
          <w:u w:val="single"/>
        </w:rPr>
        <w:t xml:space="preserve">approving agency</w:t>
      </w:r>
      <w:r>
        <w:rPr/>
        <w:t xml:space="preserve">, from which local sales and use tax increments are estimated and property tax allocation revenues are derived for local revitalization financing.</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"Sponsoring local government" means a city, town, county, or any combination thereof, that adopts a revitalization area.</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w:t>
      </w:r>
      <w:r>
        <w:t>((</w:t>
      </w:r>
      <w:r>
        <w:rPr>
          <w:strike/>
        </w:rPr>
        <w:t xml:space="preserve">department</w:t>
      </w:r>
      <w:r>
        <w:t>))</w:t>
      </w:r>
      <w:r>
        <w:rPr/>
        <w:t xml:space="preserve"> </w:t>
      </w:r>
      <w:r>
        <w:rPr>
          <w:u w:val="single"/>
        </w:rPr>
        <w:t xml:space="preserve">approving agency</w:t>
      </w:r>
      <w:r>
        <w:rPr/>
        <w:t xml:space="preserve">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w:t>
      </w:r>
      <w:r>
        <w:t>((</w:t>
      </w:r>
      <w:r>
        <w:rPr>
          <w:strike/>
        </w:rPr>
        <w:t xml:space="preserve">(23)</w:t>
      </w:r>
      <w:r>
        <w:t>))</w:t>
      </w:r>
      <w:r>
        <w:rPr/>
        <w:t xml:space="preserve"> </w:t>
      </w:r>
      <w:r>
        <w:rPr>
          <w:u w:val="single"/>
        </w:rPr>
        <w:t xml:space="preserve">(24)</w:t>
      </w:r>
      <w:r>
        <w:rPr/>
        <w:t xml:space="preserve">(c).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sales and use tax increment" means the estimated amount of annual increase in state sales and use taxes to be received by the state from taxable activity within the revitalization area in the years following the approval of the revitalization area </w:t>
      </w:r>
      <w:r>
        <w:t>((</w:t>
      </w:r>
      <w:r>
        <w:rPr>
          <w:strike/>
        </w:rPr>
        <w:t xml:space="preserve">by the department</w:t>
      </w:r>
      <w:r>
        <w:t>))</w:t>
      </w:r>
      <w:r>
        <w:rPr/>
        <w:t xml:space="preserv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2010 c 164 s 6 are each amended to read as follows:</w:t>
      </w:r>
    </w:p>
    <w:p>
      <w:pPr>
        <w:spacing w:before="0" w:after="0" w:line="408" w:lineRule="exact"/>
        <w:ind w:left="0" w:right="0" w:firstLine="576"/>
        <w:jc w:val="left"/>
      </w:pPr>
      <w:r>
        <w:rPr/>
        <w:t xml:space="preserve">(1) Prior to applying </w:t>
      </w:r>
      <w:r>
        <w:t>((</w:t>
      </w:r>
      <w:r>
        <w:rPr>
          <w:strike/>
        </w:rPr>
        <w:t xml:space="preserve">to the department</w:t>
      </w:r>
      <w:r>
        <w:t>))</w:t>
      </w:r>
      <w:r>
        <w:rPr/>
        <w:t xml:space="preserve"> to receive a state contribution, a sponsoring local government </w:t>
      </w:r>
      <w:r>
        <w:t>((</w:t>
      </w:r>
      <w:r>
        <w:rPr>
          <w:strike/>
        </w:rPr>
        <w:t xml:space="preserve">shall</w:t>
      </w:r>
      <w:r>
        <w:t>))</w:t>
      </w:r>
      <w:r>
        <w:rPr/>
        <w:t xml:space="preserve"> </w:t>
      </w:r>
      <w:r>
        <w:rPr>
          <w:u w:val="single"/>
        </w:rPr>
        <w:t xml:space="preserve">must</w:t>
      </w:r>
      <w:r>
        <w:rPr/>
        <w:t xml:space="preserve">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w:t>
      </w:r>
      <w:r>
        <w:t>((</w:t>
      </w:r>
      <w:r>
        <w:rPr>
          <w:strike/>
        </w:rPr>
        <w:t xml:space="preserve">to the department</w:t>
      </w:r>
      <w:r>
        <w:t>))</w:t>
      </w:r>
      <w:r>
        <w:rPr/>
        <w:t xml:space="preserve"> and be approved for a project award amount. The application must be in a form and manner prescribed by the </w:t>
      </w:r>
      <w:r>
        <w:t>((</w:t>
      </w:r>
      <w:r>
        <w:rPr>
          <w:strike/>
        </w:rPr>
        <w:t xml:space="preserve">department</w:t>
      </w:r>
      <w:r>
        <w:t>))</w:t>
      </w:r>
      <w:r>
        <w:rPr/>
        <w:t xml:space="preserve"> </w:t>
      </w:r>
      <w:r>
        <w:rPr>
          <w:u w:val="single"/>
        </w:rPr>
        <w:t xml:space="preserve">approving agency</w:t>
      </w:r>
      <w:r>
        <w:rPr/>
        <w:t xml:space="preserve">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approving agency</w:t>
      </w:r>
      <w:r>
        <w:rPr/>
        <w:t xml:space="preserve">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w:t>
      </w:r>
      <w:r>
        <w:t>((</w:t>
      </w:r>
      <w:r>
        <w:rPr>
          <w:strike/>
        </w:rPr>
        <w:t xml:space="preserve">A first-come basis for applications completed in their entirety and submitted electronically;</w:t>
      </w:r>
    </w:p>
    <w:p>
      <w:pPr>
        <w:spacing w:before="0" w:after="0" w:line="408" w:lineRule="exact"/>
        <w:ind w:left="0" w:right="0" w:firstLine="576"/>
        <w:jc w:val="left"/>
      </w:pPr>
      <w:r>
        <w:rPr>
          <w:strike/>
        </w:rPr>
        <w:t xml:space="preserve">(ii)</w:t>
      </w:r>
      <w:r>
        <w:t>))</w:t>
      </w:r>
      <w:r>
        <w:rPr/>
        <w:t xml:space="preserve"> The availability of a state contribution;</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Whether the sponsoring local government would be able to generate enough tax revenue under RCW 82.14.510 to generate the amount of project award requested</w:t>
      </w:r>
      <w:r>
        <w:rPr>
          <w:u w:val="single"/>
        </w:rPr>
        <w:t xml:space="preserve">;</w:t>
      </w:r>
    </w:p>
    <w:p>
      <w:pPr>
        <w:spacing w:before="0" w:after="0" w:line="408" w:lineRule="exact"/>
        <w:ind w:left="0" w:right="0" w:firstLine="576"/>
        <w:jc w:val="left"/>
      </w:pPr>
      <w:r>
        <w:rPr>
          <w:u w:val="single"/>
        </w:rPr>
        <w:t xml:space="preserve">(iii) The number of jobs created;</w:t>
      </w:r>
    </w:p>
    <w:p>
      <w:pPr>
        <w:spacing w:before="0" w:after="0" w:line="408" w:lineRule="exact"/>
        <w:ind w:left="0" w:right="0" w:firstLine="576"/>
        <w:jc w:val="left"/>
      </w:pPr>
      <w:r>
        <w:rPr>
          <w:u w:val="single"/>
        </w:rPr>
        <w:t xml:space="preserve">(iv) The fit of the expected business creation or expansion within the region's preferred economic growth strategy;</w:t>
      </w:r>
    </w:p>
    <w:p>
      <w:pPr>
        <w:spacing w:before="0" w:after="0" w:line="408" w:lineRule="exact"/>
        <w:ind w:left="0" w:right="0" w:firstLine="576"/>
        <w:jc w:val="left"/>
      </w:pPr>
      <w:r>
        <w:rPr>
          <w:u w:val="single"/>
        </w:rPr>
        <w:t xml:space="preserve">(v) The speed with which the project can begin construction;</w:t>
      </w:r>
    </w:p>
    <w:p>
      <w:pPr>
        <w:spacing w:before="0" w:after="0" w:line="408" w:lineRule="exact"/>
        <w:ind w:left="0" w:right="0" w:firstLine="576"/>
        <w:jc w:val="left"/>
      </w:pPr>
      <w:r>
        <w:rPr>
          <w:u w:val="single"/>
        </w:rPr>
        <w:t xml:space="preserve">(vi) The extent to which the project leverages nonstate funds; and</w:t>
      </w:r>
    </w:p>
    <w:p>
      <w:pPr>
        <w:spacing w:before="0" w:after="0" w:line="408" w:lineRule="exact"/>
        <w:ind w:left="0" w:right="0" w:firstLine="576"/>
        <w:jc w:val="left"/>
      </w:pPr>
      <w:r>
        <w:rPr>
          <w:u w:val="single"/>
        </w:rPr>
        <w:t xml:space="preserve">(vii) Geographic location with at least fifty percent of the additional funding approved in RCW 39.104.020 awarded to projects east of the crest of the Cascade mountains</w:t>
      </w:r>
      <w:r>
        <w:rPr/>
        <w:t xml:space="preserve">.</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w:t>
      </w:r>
      <w:r>
        <w:t>((</w:t>
      </w:r>
      <w:r>
        <w:rPr>
          <w:strike/>
        </w:rPr>
        <w:t xml:space="preserve">department</w:t>
      </w:r>
      <w:r>
        <w:t>))</w:t>
      </w:r>
      <w:r>
        <w:rPr/>
        <w:t xml:space="preserve"> </w:t>
      </w:r>
      <w:r>
        <w:rPr>
          <w:u w:val="single"/>
        </w:rPr>
        <w:t xml:space="preserve">approving agency</w:t>
      </w:r>
      <w:r>
        <w:rPr/>
        <w:t xml:space="preserve">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w:t>
      </w:r>
      <w:r>
        <w:t>((</w:t>
      </w:r>
      <w:r>
        <w:rPr>
          <w:strike/>
        </w:rPr>
        <w:t xml:space="preserve">department in order of the date of their receipt</w:t>
      </w:r>
      <w:r>
        <w:t>))</w:t>
      </w:r>
      <w:r>
        <w:rPr/>
        <w:t xml:space="preserve"> </w:t>
      </w:r>
      <w:r>
        <w:rPr>
          <w:u w:val="single"/>
        </w:rPr>
        <w:t xml:space="preserve">approving agency</w:t>
      </w:r>
      <w:r>
        <w:rPr/>
        <w:t xml:space="preserve">.</w:t>
      </w:r>
    </w:p>
    <w:p>
      <w:pPr>
        <w:spacing w:before="0" w:after="0" w:line="408" w:lineRule="exact"/>
        <w:ind w:left="0" w:right="0" w:firstLine="576"/>
        <w:jc w:val="left"/>
      </w:pPr>
      <w:r>
        <w:rPr/>
        <w:t xml:space="preserve">(e)</w:t>
      </w:r>
      <w:r>
        <w:rPr>
          <w:u w:val="single"/>
        </w:rPr>
        <w:t xml:space="preserve">(i) Except as provided in (e)(ii) of this subsection, o</w:t>
      </w:r>
      <w:r>
        <w:rPr/>
        <w:t xml:space="preserve">nce total project awards reach the amount of annual state contribution limit, no more applications will be accepted.</w:t>
      </w:r>
    </w:p>
    <w:p>
      <w:pPr>
        <w:spacing w:before="0" w:after="0" w:line="408" w:lineRule="exact"/>
        <w:ind w:left="0" w:right="0" w:firstLine="576"/>
        <w:jc w:val="left"/>
      </w:pPr>
      <w:r>
        <w:rPr>
          <w:u w:val="single"/>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2022,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w:t>
      </w:r>
      <w:r>
        <w:t>((</w:t>
      </w:r>
      <w:r>
        <w:rPr>
          <w:strike/>
        </w:rPr>
        <w:t xml:space="preserve">that apply on a first-come basis</w:t>
      </w:r>
      <w:r>
        <w:t>))</w:t>
      </w:r>
      <w:r>
        <w:rPr/>
        <w:t xml:space="preserve"> </w:t>
      </w:r>
      <w:r>
        <w:rPr>
          <w:u w:val="single"/>
        </w:rPr>
        <w:t xml:space="preserve">or if funds become available from project awards forfeited under (e)(ii) of this subsection</w:t>
      </w:r>
      <w:r>
        <w:rPr/>
        <w:t xml:space="preserve">, applications will be accepted again </w:t>
      </w:r>
      <w:r>
        <w:t>((</w:t>
      </w:r>
      <w:r>
        <w:rPr>
          <w:strike/>
        </w:rPr>
        <w:t xml:space="preserve">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in the order originally submitted, for project awards prior to considering any new applications</w:t>
      </w:r>
      <w:r>
        <w:t>))</w:t>
      </w:r>
      <w:r>
        <w:rPr/>
        <w:t xml:space="preserve"> </w:t>
      </w:r>
      <w:r>
        <w:rPr>
          <w:u w:val="single"/>
        </w:rPr>
        <w:t xml:space="preserve">as described in subsection (5) of this section</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approving agency</w:t>
      </w:r>
      <w:r>
        <w:rPr/>
        <w:t xml:space="preserve"> must notify the sponsoring local government of approval or denial of a project award within sixty days of the </w:t>
      </w:r>
      <w:r>
        <w:t>((</w:t>
      </w:r>
      <w:r>
        <w:rPr>
          <w:strike/>
        </w:rPr>
        <w:t xml:space="preserve">department's</w:t>
      </w:r>
      <w:r>
        <w:t>))</w:t>
      </w:r>
      <w:r>
        <w:rPr/>
        <w:t xml:space="preserve"> </w:t>
      </w:r>
      <w:r>
        <w:rPr>
          <w:u w:val="single"/>
        </w:rPr>
        <w:t xml:space="preserve">approving agency's</w:t>
      </w:r>
      <w:r>
        <w:rPr/>
        <w:t xml:space="preserve"> receipt of the sponsoring local government's application. Determination of a project award by the </w:t>
      </w:r>
      <w:r>
        <w:t>((</w:t>
      </w:r>
      <w:r>
        <w:rPr>
          <w:strike/>
        </w:rPr>
        <w:t xml:space="preserve">department</w:t>
      </w:r>
      <w:r>
        <w:t>))</w:t>
      </w:r>
      <w:r>
        <w:rPr/>
        <w:t xml:space="preserve"> </w:t>
      </w:r>
      <w:r>
        <w:rPr>
          <w:u w:val="single"/>
        </w:rPr>
        <w:t xml:space="preserve">approving agency</w:t>
      </w:r>
      <w:r>
        <w:rPr/>
        <w:t xml:space="preserve">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w:t>
      </w:r>
      <w:r>
        <w:rPr>
          <w:u w:val="single"/>
        </w:rPr>
        <w:t xml:space="preserve">The department of commerce must consult with the department of revenue in determining the amount of a project award.</w:t>
      </w:r>
    </w:p>
    <w:p>
      <w:pPr>
        <w:spacing w:before="0" w:after="0" w:line="408" w:lineRule="exact"/>
        <w:ind w:left="0" w:right="0" w:firstLine="576"/>
        <w:jc w:val="left"/>
      </w:pPr>
      <w:r>
        <w:rPr/>
        <w:t xml:space="preserve">(5) </w:t>
      </w:r>
      <w:r>
        <w:t>((</w:t>
      </w:r>
      <w:r>
        <w:rPr>
          <w:strike/>
        </w:rPr>
        <w:t xml:space="preserve">The department must begin accepting applications on September 1, 2009.</w:t>
      </w:r>
      <w:r>
        <w:t>))</w:t>
      </w:r>
      <w:r>
        <w:rPr/>
        <w:t xml:space="preserve"> </w:t>
      </w:r>
      <w:r>
        <w:rPr>
          <w:u w:val="single"/>
        </w:rPr>
        <w:t xml:space="preserve">The department of commerce must begin accepting applications and approving project awards under this section on and after the effective date of this section. The department of commerce must notify the department of all approved project awards under this section. The department of commerce must also provide to the department any information necessary to implement the tax authorized under RCW 82.14.510.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150</w:t>
      </w:r>
      <w:r>
        <w:rPr/>
        <w:t xml:space="preserve"> and 2009 c 270 s 804 are each amended to read as follows:</w:t>
      </w:r>
    </w:p>
    <w:p>
      <w:pPr>
        <w:spacing w:before="0" w:after="0" w:line="408" w:lineRule="exact"/>
        <w:ind w:left="0" w:right="0" w:firstLine="576"/>
        <w:jc w:val="left"/>
      </w:pPr>
      <w:r>
        <w:rPr/>
        <w:t xml:space="preserve">The department of revenue </w:t>
      </w:r>
      <w:r>
        <w:rPr>
          <w:u w:val="single"/>
        </w:rPr>
        <w:t xml:space="preserve">and the department of commerce</w:t>
      </w:r>
      <w:r>
        <w:rPr/>
        <w:t xml:space="preserve"> may adopt any rules under chapter 34.05 RCW </w:t>
      </w:r>
      <w:r>
        <w:t>((</w:t>
      </w:r>
      <w:r>
        <w:rPr>
          <w:strike/>
        </w:rPr>
        <w:t xml:space="preserve">it considers</w:t>
      </w:r>
      <w:r>
        <w:t>))</w:t>
      </w:r>
      <w:r>
        <w:rPr/>
        <w:t xml:space="preserve"> </w:t>
      </w:r>
      <w:r>
        <w:rPr>
          <w:u w:val="single"/>
        </w:rPr>
        <w:t xml:space="preserve">that the departments consider</w:t>
      </w:r>
      <w:r>
        <w:rPr/>
        <w:t xml:space="preserve"> necessary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2015 c 112 s 1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w:t>
      </w:r>
      <w:r>
        <w:rPr>
          <w:u w:val="single"/>
        </w:rPr>
        <w:t xml:space="preserve">, the department of commerce,</w:t>
      </w:r>
      <w:r>
        <w:rPr/>
        <w:t xml:space="preserv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w:t>
      </w:r>
      <w:r>
        <w:t>((</w:t>
      </w:r>
      <w:r>
        <w:rPr>
          <w:strike/>
        </w:rPr>
        <w:t xml:space="preserve">department approved the application made</w:t>
      </w:r>
      <w:r>
        <w:t>))</w:t>
      </w:r>
      <w:r>
        <w:rPr/>
        <w:t xml:space="preserve"> </w:t>
      </w:r>
      <w:r>
        <w:rPr>
          <w:u w:val="single"/>
        </w:rPr>
        <w:t xml:space="preserve">application was approved</w:t>
      </w:r>
      <w:r>
        <w:rPr/>
        <w:t xml:space="preserv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w:t>
      </w:r>
      <w:r>
        <w:t>((</w:t>
      </w:r>
      <w:r>
        <w:rPr>
          <w:strike/>
        </w:rPr>
        <w:t xml:space="preserve">by the department</w:t>
      </w:r>
      <w:r>
        <w:t>))</w:t>
      </w:r>
      <w:r>
        <w:rPr/>
        <w:t xml:space="preserve">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except as provided in (d) of this subsection (5),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w:t>
      </w:r>
      <w:r>
        <w:t>((</w:t>
      </w:r>
      <w:r>
        <w:rPr>
          <w:strike/>
        </w:rPr>
        <w:t xml:space="preserve">by the department</w:t>
      </w:r>
      <w:r>
        <w:t>))</w:t>
      </w:r>
      <w:r>
        <w:rPr/>
        <w:t xml:space="preserve">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w:t>
      </w:r>
      <w:r>
        <w:t>((</w:t>
      </w:r>
      <w:r>
        <w:rPr>
          <w:strike/>
        </w:rPr>
        <w:t xml:space="preserve">or</w:t>
      </w:r>
      <w:r>
        <w:t>))</w:t>
      </w:r>
      <w:r>
        <w:rPr>
          <w:u w:val="single"/>
        </w:rPr>
        <w:t xml:space="preserve">,</w:t>
      </w:r>
      <w:r>
        <w:rPr/>
        <w:t xml:space="preserve">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2010 c 164 s 10 are each amended to read as follows:</w:t>
      </w:r>
    </w:p>
    <w:p>
      <w:pPr>
        <w:spacing w:before="0" w:after="0" w:line="408" w:lineRule="exact"/>
        <w:ind w:left="0" w:right="0" w:firstLine="576"/>
        <w:jc w:val="left"/>
      </w:pPr>
      <w:r>
        <w:rPr/>
        <w:t xml:space="preserve">(1)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rPr/>
        <w:t xml:space="preserve">(b) The amount of state property tax allocation revenues estimated to have been received by the state in the preceding calendar year;</w:t>
      </w:r>
    </w:p>
    <w:p>
      <w:pPr>
        <w:spacing w:before="0" w:after="0" w:line="408" w:lineRule="exact"/>
        <w:ind w:left="0" w:right="0" w:firstLine="576"/>
        <w:jc w:val="left"/>
      </w:pPr>
      <w:r>
        <w:rPr/>
        <w:t xml:space="preserve">(c)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rPr/>
        <w:t xml:space="preserve">(d)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rPr/>
        <w:t xml:space="preserve">(e) The amounts, other than those listed in (a) through (d) of this subsection,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rPr/>
        <w:t xml:space="preserve">(f) The anticipated date when bonds under RCW 39.104.110 are expected to be retired;</w:t>
      </w:r>
    </w:p>
    <w:p>
      <w:pPr>
        <w:spacing w:before="0" w:after="0" w:line="408" w:lineRule="exact"/>
        <w:ind w:left="0" w:right="0" w:firstLine="576"/>
        <w:jc w:val="left"/>
      </w:pPr>
      <w:r>
        <w:rPr/>
        <w:t xml:space="preserve">(g)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(h)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(i)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(j) A list of public improvements financed by bonds issued under RCW 39.104.110 and the date on which the bonds are anticipated to be retired;</w:t>
      </w:r>
    </w:p>
    <w:p>
      <w:pPr>
        <w:spacing w:before="0" w:after="0" w:line="408" w:lineRule="exact"/>
        <w:ind w:left="0" w:right="0" w:firstLine="576"/>
        <w:jc w:val="left"/>
      </w:pPr>
      <w:r>
        <w:rPr/>
        <w:t xml:space="preserve">(k) That the sponsoring local government is in compliance with RCW 39.104.030;</w:t>
      </w:r>
    </w:p>
    <w:p>
      <w:pPr>
        <w:spacing w:before="0" w:after="0" w:line="408" w:lineRule="exact"/>
        <w:ind w:left="0" w:right="0" w:firstLine="576"/>
        <w:jc w:val="left"/>
      </w:pPr>
      <w:r>
        <w:rPr/>
        <w:t xml:space="preserve">(l) At least once every three years, updated estimates of the amounts of state and local sales and use tax increments estimated to have been received since the approval </w:t>
      </w:r>
      <w:r>
        <w:t>((</w:t>
      </w:r>
      <w:r>
        <w:rPr>
          <w:strike/>
        </w:rPr>
        <w:t xml:space="preserve">by the department</w:t>
      </w:r>
      <w:r>
        <w:t>))</w:t>
      </w:r>
      <w:r>
        <w:rPr/>
        <w:t xml:space="preserve"> of the project award under RCW 39.104.100; </w:t>
      </w:r>
    </w:p>
    <w:p>
      <w:pPr>
        <w:spacing w:before="0" w:after="0" w:line="408" w:lineRule="exact"/>
        <w:ind w:left="0" w:right="0" w:firstLine="576"/>
        <w:jc w:val="left"/>
      </w:pPr>
      <w:r>
        <w:rPr/>
        <w:t xml:space="preserve">(m)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(n) Any other information required by the department to enable the department to fulfill its duties under this chapter and RCW 82.14.510.</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
      <w:pPr>
        <w:jc w:val="center"/>
      </w:pPr>
      <w:r>
        <w:rPr>
          <w:b/>
        </w:rPr>
        <w:t>--- END ---</w:t>
      </w:r>
    </w:p>
    <w:sectPr>
      <w:pgNumType w:start="1"/>
      <w:footerReference xmlns:r="http://schemas.openxmlformats.org/officeDocument/2006/relationships" r:id="R286d31cab72845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cd04b9a45463b" /><Relationship Type="http://schemas.openxmlformats.org/officeDocument/2006/relationships/footer" Target="/word/footer.xml" Id="R286d31cab72845d3" /></Relationships>
</file>