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32cd328a554a39" /></Relationships>
</file>

<file path=word/document.xml><?xml version="1.0" encoding="utf-8"?>
<w:document xmlns:w="http://schemas.openxmlformats.org/wordprocessingml/2006/main">
  <w:body>
    <w:p>
      <w:r>
        <w:t>S-2196.1</w:t>
      </w:r>
    </w:p>
    <w:p>
      <w:pPr>
        <w:jc w:val="center"/>
      </w:pPr>
      <w:r>
        <w:t>_______________________________________________</w:t>
      </w:r>
    </w:p>
    <w:p/>
    <w:p>
      <w:pPr>
        <w:jc w:val="center"/>
      </w:pPr>
      <w:r>
        <w:rPr>
          <w:b/>
        </w:rPr>
        <w:t>SUBSTITUTE SENATE BILL 5547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Bailey, Rivers, Angel, Becker, Warnick, Honeyford, and Padden)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minimum grade point average or equivalent to distribute state need grant awards; and amending RCW 28B.92.060.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awarding need grants, the office shall proceed substantially as follows: PROVIDED, That nothing contained herein shall be construed to prevent the office, in the exercise of its sound discretion, from following another procedure when the best interest of the program so dictates:</w:t>
      </w:r>
    </w:p>
    <w:p>
      <w:pPr>
        <w:spacing w:before="0" w:after="0" w:line="408" w:lineRule="exact"/>
        <w:ind w:left="0" w:right="0" w:firstLine="576"/>
        <w:jc w:val="left"/>
      </w:pPr>
      <w:r>
        <w:rPr/>
        <w:t xml:space="preserve">(1) The office shall annually select the financial aid award recipients from among Washington residents applying for student financial aid who have been ranked according to:</w:t>
      </w:r>
    </w:p>
    <w:p>
      <w:pPr>
        <w:spacing w:before="0" w:after="0" w:line="408" w:lineRule="exact"/>
        <w:ind w:left="0" w:right="0" w:firstLine="576"/>
        <w:jc w:val="left"/>
      </w:pPr>
      <w:r>
        <w:rPr/>
        <w:t xml:space="preserve">(a) Financial need as determined by the amount of the family contribution; and</w:t>
      </w:r>
    </w:p>
    <w:p>
      <w:pPr>
        <w:spacing w:before="0" w:after="0" w:line="408" w:lineRule="exact"/>
        <w:ind w:left="0" w:right="0" w:firstLine="576"/>
        <w:jc w:val="left"/>
      </w:pPr>
      <w:r>
        <w:rPr/>
        <w:t xml:space="preserve">(b) Other considerations, such as whether the student is a former foster youth, or is a placebound student who has completed an associate of arts or associate of science degree or its equivalent.</w:t>
      </w:r>
    </w:p>
    <w:p>
      <w:pPr>
        <w:spacing w:before="0" w:after="0" w:line="408" w:lineRule="exact"/>
        <w:ind w:left="0" w:right="0" w:firstLine="576"/>
        <w:jc w:val="left"/>
      </w:pPr>
      <w:r>
        <w:rPr/>
        <w:t xml:space="preserve">(2)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pPr>
        <w:spacing w:before="0" w:after="0" w:line="408" w:lineRule="exact"/>
        <w:ind w:left="0" w:right="0" w:firstLine="576"/>
        <w:jc w:val="left"/>
      </w:pPr>
      <w:r>
        <w:rPr/>
        <w:t xml:space="preserve">(3)</w:t>
      </w:r>
      <w:r>
        <w:rPr>
          <w:u w:val="single"/>
        </w:rPr>
        <w:t xml:space="preserve">(a)</w:t>
      </w:r>
      <w:r>
        <w:rPr/>
        <w:t xml:space="preserve">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w:t>
      </w:r>
    </w:p>
    <w:p>
      <w:pPr>
        <w:spacing w:before="0" w:after="0" w:line="408" w:lineRule="exact"/>
        <w:ind w:left="0" w:right="0" w:firstLine="576"/>
        <w:jc w:val="left"/>
      </w:pPr>
      <w:r>
        <w:rPr>
          <w:u w:val="single"/>
        </w:rPr>
        <w:t xml:space="preserve">(b)(i)</w:t>
      </w:r>
      <w:r>
        <w:rPr/>
        <w:t xml:space="preserve"> Qualifications for renewal will include maintaining satisfactory academic progress toward completion of an eligible program as determined by the office </w:t>
      </w:r>
      <w:r>
        <w:rPr>
          <w:u w:val="single"/>
        </w:rPr>
        <w:t xml:space="preserve">and maintain the grade point averages in this subsection, except for those students attending The Evergreen State College. Students enrolled at The Evergreen State College must meet the requirements of the college's satisfactory academic progress policy for state financial aid to remain qualified</w:t>
      </w:r>
      <w:r>
        <w:rPr/>
        <w:t xml:space="preserve">.</w:t>
      </w:r>
    </w:p>
    <w:p>
      <w:pPr>
        <w:spacing w:before="0" w:after="0" w:line="408" w:lineRule="exact"/>
        <w:ind w:left="0" w:right="0" w:firstLine="576"/>
        <w:jc w:val="left"/>
      </w:pPr>
      <w:r>
        <w:rPr>
          <w:u w:val="single"/>
        </w:rPr>
        <w:t xml:space="preserve">(A) The minimum grade point average for a student's first renewal must be at least a 2.25 grade point average.</w:t>
      </w:r>
    </w:p>
    <w:p>
      <w:pPr>
        <w:spacing w:before="0" w:after="0" w:line="408" w:lineRule="exact"/>
        <w:ind w:left="0" w:right="0" w:firstLine="576"/>
        <w:jc w:val="left"/>
      </w:pPr>
      <w:r>
        <w:rPr>
          <w:u w:val="single"/>
        </w:rPr>
        <w:t xml:space="preserve">(B) The minimum grade point average for all subsequent renewal awards must be at least a 2.5 grade point average.</w:t>
      </w:r>
    </w:p>
    <w:p>
      <w:pPr>
        <w:spacing w:before="0" w:after="0" w:line="408" w:lineRule="exact"/>
        <w:ind w:left="0" w:right="0" w:firstLine="576"/>
        <w:jc w:val="left"/>
      </w:pPr>
      <w:r>
        <w:rPr>
          <w:u w:val="single"/>
        </w:rPr>
        <w:t xml:space="preserve">(ii) The lost award revenues from students not meeting the minimum grade point averages in (b)(i) of this subsection shall be provided and equally distributed to students who meet the standards in (b)(i)(B) of this subsection. The redistribution of renewal awards shall not result in any net increase or decrease in total appropriations.</w:t>
      </w:r>
    </w:p>
    <w:p>
      <w:pPr>
        <w:spacing w:before="0" w:after="0" w:line="408" w:lineRule="exact"/>
        <w:ind w:left="0" w:right="0" w:firstLine="576"/>
        <w:jc w:val="left"/>
      </w:pPr>
      <w:r>
        <w:rPr>
          <w:u w:val="single"/>
        </w:rPr>
        <w:t xml:space="preserve">(iii) A student is exempt from the grade point average requirement in (b)(i) of this subsection for one or more of the following reasons:</w:t>
      </w:r>
    </w:p>
    <w:p>
      <w:pPr>
        <w:spacing w:before="0" w:after="0" w:line="408" w:lineRule="exact"/>
        <w:ind w:left="0" w:right="0" w:firstLine="576"/>
        <w:jc w:val="left"/>
      </w:pPr>
      <w:r>
        <w:rPr>
          <w:u w:val="single"/>
        </w:rPr>
        <w:t xml:space="preserve">(A) Because of the birth of a child of the student and in order to care for the child;</w:t>
      </w:r>
    </w:p>
    <w:p>
      <w:pPr>
        <w:spacing w:before="0" w:after="0" w:line="408" w:lineRule="exact"/>
        <w:ind w:left="0" w:right="0" w:firstLine="576"/>
        <w:jc w:val="left"/>
      </w:pPr>
      <w:r>
        <w:rPr>
          <w:u w:val="single"/>
        </w:rPr>
        <w:t xml:space="preserve">(B) Because of the placement of a child with the student for adoption or foster care;</w:t>
      </w:r>
    </w:p>
    <w:p>
      <w:pPr>
        <w:spacing w:before="0" w:after="0" w:line="408" w:lineRule="exact"/>
        <w:ind w:left="0" w:right="0" w:firstLine="576"/>
        <w:jc w:val="left"/>
      </w:pPr>
      <w:r>
        <w:rPr>
          <w:u w:val="single"/>
        </w:rPr>
        <w:t xml:space="preserve">(C) In order to care for a family member of the student if the family member has a serious health condition as defined in RCW 49.78.020; or</w:t>
      </w:r>
    </w:p>
    <w:p>
      <w:pPr>
        <w:spacing w:before="0" w:after="0" w:line="408" w:lineRule="exact"/>
        <w:ind w:left="0" w:right="0" w:firstLine="576"/>
        <w:jc w:val="left"/>
      </w:pPr>
      <w:r>
        <w:rPr>
          <w:u w:val="single"/>
        </w:rPr>
        <w:t xml:space="preserve">(D) Because the student has a serious health condition as defined in RCW 49.78.020.</w:t>
      </w:r>
    </w:p>
    <w:p>
      <w:pPr>
        <w:spacing w:before="0" w:after="0" w:line="408" w:lineRule="exact"/>
        <w:ind w:left="0" w:right="0" w:firstLine="576"/>
        <w:jc w:val="left"/>
      </w:pPr>
      <w:r>
        <w:rPr>
          <w:u w:val="single"/>
        </w:rPr>
        <w:t xml:space="preserve">(c)</w:t>
      </w:r>
      <w:r>
        <w:rPr/>
        <w:t xml:space="preserv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rPr/>
        <w:t xml:space="preserve">(4)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rPr/>
        <w:t xml:space="preserve">(5)(a)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rPr/>
        <w:t xml:space="preserve">(6) As used in this section, "former foster youth" means a person who is at least eighteen years of age, but not more than twenty-four years of age, who was a dependent of the department of social and health services at the time he or she attained the age of eighteen.</w:t>
      </w:r>
    </w:p>
    <w:p/>
    <w:p>
      <w:pPr>
        <w:jc w:val="center"/>
      </w:pPr>
      <w:r>
        <w:rPr>
          <w:b/>
        </w:rPr>
        <w:t>--- END ---</w:t>
      </w:r>
    </w:p>
    <w:sectPr>
      <w:pgNumType w:start="1"/>
      <w:footerReference xmlns:r="http://schemas.openxmlformats.org/officeDocument/2006/relationships" r:id="R3a55f82994604f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8730cb0403425f" /><Relationship Type="http://schemas.openxmlformats.org/officeDocument/2006/relationships/footer" Target="/word/footer.xml" Id="R3a55f82994604f46" /></Relationships>
</file>