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963e4601f47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5995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O'Ban, Becker, Brown, and Bailey</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transportation system policy goal of mobility; amending RCW 47.04.280;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9e5fc2568a48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92b556c3d455e" /><Relationship Type="http://schemas.openxmlformats.org/officeDocument/2006/relationships/footer" Target="/word/footer.xml" Id="Rd39e5fc2568a4837" /></Relationships>
</file>