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fe47200d1488d" /></Relationships>
</file>

<file path=word/document.xml><?xml version="1.0" encoding="utf-8"?>
<w:document xmlns:w="http://schemas.openxmlformats.org/wordprocessingml/2006/main">
  <w:body>
    <w:p>
      <w:r>
        <w:t>S-4267.1</w:t>
      </w:r>
    </w:p>
    <w:p>
      <w:pPr>
        <w:jc w:val="center"/>
      </w:pPr>
      <w:r>
        <w:t>_______________________________________________</w:t>
      </w:r>
    </w:p>
    <w:p/>
    <w:p>
      <w:pPr>
        <w:jc w:val="center"/>
      </w:pPr>
      <w:r>
        <w:rPr>
          <w:b/>
        </w:rPr>
        <w:t>SENATE BILL 6614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King, and Conway</w:t>
      </w:r>
    </w:p>
    <w:p/>
    <w:p>
      <w:r>
        <w:rPr>
          <w:t xml:space="preserve">Read first time 01/29/16.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performance of the state transportation system; amending RCW 47.01.071 and 47.64.360; reenacting and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October 1, 2016, and by October 1st biennially thereafter, the office of financial management shall review and comment prior to the department of transportation submitting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under RCW 47.04.280.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oversee the establishment of</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department of transportation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w:t>
      </w:r>
      <w:r>
        <w:t>((</w:t>
      </w:r>
      <w:r>
        <w:rPr>
          <w:strike/>
        </w:rPr>
        <w:t xml:space="preserve">RCW 47.01.071(5)</w:t>
      </w:r>
      <w:r>
        <w:t>))</w:t>
      </w:r>
      <w:r>
        <w:rPr/>
        <w:t xml:space="preserve"> </w:t>
      </w:r>
      <w:r>
        <w:rPr>
          <w:u w:val="single"/>
        </w:rPr>
        <w:t xml:space="preserve">section 2 of this act</w:t>
      </w:r>
      <w:r>
        <w:rPr/>
        <w:t xml:space="preserve"> and </w:t>
      </w:r>
      <w:r>
        <w:rPr>
          <w:u w:val="single"/>
        </w:rPr>
        <w:t xml:space="preserve">RCW</w:t>
      </w:r>
      <w:r>
        <w:rPr/>
        <w:t xml:space="preserve"> 47.04.280.</w:t>
      </w:r>
    </w:p>
    <w:p>
      <w:pPr>
        <w:spacing w:before="0" w:after="0" w:line="408" w:lineRule="exact"/>
        <w:ind w:left="0" w:right="0" w:firstLine="576"/>
        <w:jc w:val="left"/>
      </w:pPr>
      <w:r>
        <w:rPr/>
        <w:t xml:space="preserve">(2) By December 31, 2012, and each year thereafter, the department of transportation shall complete a performance report for the prior fiscal year. This report must be reviewed by the </w:t>
      </w:r>
      <w:r>
        <w:rPr>
          <w:u w:val="single"/>
        </w:rPr>
        <w:t xml:space="preserve">office of financial management, which must provide comment on the report, and the</w:t>
      </w:r>
      <w:r>
        <w:rPr/>
        <w:t xml:space="preserve"> joint transportation committee</w:t>
      </w:r>
      <w:r>
        <w:rPr>
          <w:u w:val="single"/>
        </w:rPr>
        <w:t xml:space="preserve">, prior to submitting the report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
      <w:pPr>
        <w:jc w:val="center"/>
      </w:pPr>
      <w:r>
        <w:rPr>
          <w:b/>
        </w:rPr>
        <w:t>--- END ---</w:t>
      </w:r>
    </w:p>
    <w:sectPr>
      <w:pgNumType w:start="1"/>
      <w:footerReference xmlns:r="http://schemas.openxmlformats.org/officeDocument/2006/relationships" r:id="R25f4e9d08d5844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0e49735b74650" /><Relationship Type="http://schemas.openxmlformats.org/officeDocument/2006/relationships/footer" Target="/word/footer.xml" Id="R25f4e9d08d584462" /></Relationships>
</file>