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96599145d47c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2403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70</w:t>
      </w:r>
      <w:r>
        <w:t xml:space="preserve">, Laws of 2016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2016 Regular Session</w:t>
      </w:r>
    </w:p>
    <w:p>
      <w:pPr>
        <w:jc w:val="center"/>
        <w:spacing w:before="480" w:after="0" w:line="240"/>
      </w:pPr>
      <w:r>
        <w:rPr/>
        <w:t xml:space="preserve">DOWN SYNDROME--RESOURCES FOR PARENTS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6/9/2016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17,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2,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2403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BARBARA BAKER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29, 2016 4:31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30, 2016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2403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Kochmar, Senn, Griffey, Appleton, Walsh, Wylie, Scott, Ryu, McCabe, Stambaugh, Short, Magendanz, Caldier, Hickel, Wilson, Zeiger, Muri, Kilduff, and McBride</w:t>
      </w:r>
    </w:p>
    <w:p/>
    <w:p>
      <w:r>
        <w:rPr>
          <w:t xml:space="preserve">Read first time 01/13/16.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Down syndrome resources; adding a new section to chapter 43.70 RCW; adding a new section to chapter 18.50 RCW; adding a new section to chapter 18.57 RCW; adding a new section to chapter 18.57A RCW; adding a new section to chapter 18.71 RCW; adding a new section to chapter 18.71A RCW; adding a new section to chapter 18.79 RCW; adding a new section to chapter 18.290 RCW; adding a new section to chapter 70.41 RCW; and adding a new section to chapter 18.46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The department shall develop the following resources regarding Down syndrome: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Up-to-date, evidence-based, written information about Down syndrome and people born with Down syndrome that has been reviewed by medical experts and national Down syndrome organizations;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Contact information regarding support services, including information hotlines specific to Down syndrome, resource centers or clearinghouses, national and local Down syndrome organizations, and other education and support programs.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resources prepared by the department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Be culturally and linguistically appropriate for expectant parents receiving a positive prenatal diagnosis or for the parents of a child receiving a postnatal diagnosis of Down syndrome;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Include: Physical, developmental, educational, and psychosocial outcomes; life expectancy; clinical course; and intellectual and functional development and therapy options.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shall make the information described in this section available to any person who renders prenatal care, postnatal care, or genetic counseling to expectant parents receiving a positive prenatal diagnosis or to the parents of a child receiving a postnatal diagnosis of Down syndrome.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section, "Down syndrome" means a chromosomal condition that results in the presence of an extra whole or partial copy of chromosome 21.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midwife who provides a parent with a positive prenatal or postnatal diagnosis of Down syndrome shall provide the parent with the information prepared by the department under section 1 of this act at the time the midwife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57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osteopathic physician and surgeon licensed under this chapter who provides a parent with a positive prenatal or postnatal diagnosis of Down syndrome shall provide the parent with the information prepared by the department under section 1 of this act at the time the physician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57A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osteopathic physician's assistant who provides a parent with a positive prenatal or postnatal diagnosis of Down syndrome shall provide the parent with the information prepared by the department under section 1 of this act at the time the osteopathic physician's assistant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71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physician licensed under this chapter who provides a parent with a positive prenatal or postnatal diagnosis of Down syndrome shall provide the parent with the information prepared by the department under section 1 of this act at the time the physician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71A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physician assistant who provides a parent with a positive prenatal or postnatal diagnosis of Down syndrome shall provide the parent with the information prepared by the department under section 1 of this act at the time the physician assistant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79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nurse who provides a parent with a positive prenatal or postnatal diagnosis of Down syndrome shall provide the parent with the information prepared by the department under section 1 of this act at the time the nurse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290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genetic counselor who provides a parent with a positive prenatal or postnatal diagnosis of Down syndrome shall provide the parent with the information prepared by the department under section 1 of this act at the time the genetic counselor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41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hospital that provides a parent with a positive prenatal or postnatal diagnosis of Down syndrome shall provide the parent with the information prepared by the department under section 1 of this act at the time the hospital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46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birthing center that provides a parent with a positive prenatal or postnatal diagnosis of Down syndrome shall provide the parent with the information prepared by the department under section 1 of this act at the time the birthing center provides the parent with the Down syndrome diagnosis.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17,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2,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29,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30, 2016.</w:t>
      </w:r>
    </w:p>
    <w:sectPr>
      <w:pgNumType w:start="1"/>
      <w:footerReference xmlns:r="http://schemas.openxmlformats.org/officeDocument/2006/relationships" r:id="Rd6fef4598d51483f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2403.SL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bbf8a80e04561" /><Relationship Type="http://schemas.openxmlformats.org/officeDocument/2006/relationships/footer" Target="/word/footer.xml" Id="Rd6fef4598d51483f" /></Relationships>
</file>