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fe3c799e341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5607</w:t>
      </w:r>
    </w:p>
    <w:p>
      <w:pPr>
        <w:jc w:val="center"/>
        <w:spacing w:before="480" w:after="0" w:line="240"/>
      </w:pPr>
      <w:r>
        <w:t xml:space="preserve">Chapter </w:t>
      </w:r>
      <w:r>
        <w:rPr/>
        <w:t xml:space="preserve">293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GUARDIANSHIP--MODIFICATION--TERMINATION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23,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2:18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Conway, Dammeier, Darneille, O'Ban, and Padden)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complaint procedure for the modification or termination of guardianship; and amending RCW 11.88.120.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spacing w:before="0" w:after="0" w:line="408" w:lineRule="exact"/>
        <w:ind w:left="0" w:right="0" w:firstLine="576"/>
        <w:jc w:val="left"/>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r>
        <w:t>((</w:t>
      </w:r>
      <w:r>
        <w:rPr>
          <w:strike/>
        </w:rPr>
        <w:t xml:space="preserve">.</w:t>
      </w:r>
    </w:p>
    <w:p>
      <w:pPr>
        <w:spacing w:before="0" w:after="0" w:line="408" w:lineRule="exact"/>
        <w:ind w:left="0" w:right="0" w:firstLine="576"/>
        <w:jc w:val="left"/>
      </w:pPr>
      <w:r>
        <w:rPr>
          <w:strike/>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spacing w:before="0" w:after="0" w:line="408" w:lineRule="exact"/>
        <w:ind w:left="0" w:right="0" w:firstLine="576"/>
        <w:jc w:val="left"/>
      </w:pPr>
      <w:r>
        <w:rPr>
          <w:strike/>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spacing w:before="0" w:after="0" w:line="408" w:lineRule="exact"/>
        <w:ind w:left="0" w:right="0" w:firstLine="576"/>
        <w:jc w:val="left"/>
      </w:pPr>
      <w:r>
        <w:rPr>
          <w:strike/>
        </w:rPr>
        <w:t xml:space="preserve">(4) In a hearing on an application to modify or terminate a guardianship, or to replace a guardian or limited guardian, the court may grant such relief as it deems just and in the best interest of the incapacitated person.</w:t>
      </w:r>
    </w:p>
    <w:p>
      <w:pPr>
        <w:spacing w:before="0" w:after="0" w:line="408" w:lineRule="exact"/>
        <w:ind w:left="0" w:right="0" w:firstLine="576"/>
        <w:jc w:val="left"/>
      </w:pPr>
      <w:r>
        <w:rPr>
          <w:strike/>
        </w:rPr>
        <w:t xml:space="preserve">(5)</w:t>
      </w:r>
      <w:r>
        <w:t>))</w:t>
      </w:r>
      <w:r>
        <w:rPr/>
        <w:t xml:space="preserve"> </w:t>
      </w:r>
      <w:r>
        <w:rPr>
          <w:u w:val="single"/>
        </w:rPr>
        <w:t xml:space="preserve">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spacing w:before="0" w:after="0" w:line="408" w:lineRule="exact"/>
        <w:ind w:left="0" w:right="0" w:firstLine="576"/>
        <w:jc w:val="left"/>
      </w:pPr>
      <w:r>
        <w:rPr>
          <w:u w:val="single"/>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u w:val="single"/>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u w:val="single"/>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u w:val="single"/>
        </w:rPr>
        <w:t xml:space="preserve">(3)</w:t>
      </w:r>
      <w:r>
        <w:rPr/>
        <w:t xml:space="preserve">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spacing w:before="0" w:after="0" w:line="408" w:lineRule="exact"/>
        <w:ind w:left="0" w:right="0" w:firstLine="576"/>
        <w:jc w:val="left"/>
      </w:pPr>
      <w:r>
        <w:rPr>
          <w:u w:val="single"/>
        </w:rPr>
        <w:t xml:space="preserve">(4) The administrative office of the courts must develop and prepare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u w:val="single"/>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spacing w:before="0" w:after="0" w:line="408" w:lineRule="exact"/>
        <w:ind w:left="0" w:right="0" w:firstLine="576"/>
        <w:jc w:val="left"/>
      </w:pPr>
      <w:r>
        <w:rPr>
          <w:u w:val="single"/>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certified professional guardianship board.</w:t>
      </w:r>
    </w:p>
    <w:p>
      <w:pPr>
        <w:spacing w:before="0" w:after="0" w:line="408" w:lineRule="exact"/>
        <w:ind w:left="0" w:right="0" w:firstLine="576"/>
        <w:jc w:val="left"/>
      </w:pPr>
      <w:r>
        <w:rPr>
          <w:u w:val="single"/>
        </w:rPr>
        <w:t xml:space="preserve">(b) "Complaint" means a written submission by an unrepresented person or entity, who is referred to as the complainant.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18b3d828439448b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d921ef26446a0" /><Relationship Type="http://schemas.openxmlformats.org/officeDocument/2006/relationships/footer" Target="/word/footer.xml" Id="R18b3d828439448b2" /></Relationships>
</file>