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BF0069">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3D42C3">
            <w:t>1209-S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3D42C3">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3D42C3">
            <w:t>JENK</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3D42C3">
            <w:t>KESL</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3D42C3">
            <w:t>017</w:t>
          </w:r>
        </w:sdtContent>
      </w:sdt>
    </w:p>
    <w:p w:rsidR="00DF5D0E" w:rsidP="00B73E0A" w:rsidRDefault="00AA1230">
      <w:pPr>
        <w:pStyle w:val="OfferedBy"/>
        <w:spacing w:after="120"/>
      </w:pPr>
      <w:r>
        <w:tab/>
      </w:r>
      <w:r>
        <w:tab/>
      </w:r>
      <w:r>
        <w:tab/>
      </w:r>
    </w:p>
    <w:p w:rsidR="00DF5D0E" w:rsidRDefault="00BF0069">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3D42C3">
            <w:rPr>
              <w:b/>
              <w:u w:val="single"/>
            </w:rPr>
            <w:t>SHB 1209</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3D42C3">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8</w:t>
          </w:r>
        </w:sdtContent>
      </w:sdt>
    </w:p>
    <w:p w:rsidR="00DF5D0E" w:rsidP="00605C39" w:rsidRDefault="00BF0069">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3D42C3">
            <w:rPr>
              <w:sz w:val="22"/>
            </w:rPr>
            <w:t>By Representative Jenkin</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3D42C3">
          <w:pPr>
            <w:spacing w:after="400" w:line="408" w:lineRule="exact"/>
            <w:jc w:val="right"/>
            <w:rPr>
              <w:b/>
              <w:bCs/>
            </w:rPr>
          </w:pPr>
          <w:r>
            <w:rPr>
              <w:b/>
              <w:bCs/>
            </w:rPr>
            <w:t xml:space="preserve">FAILED 02/16/2017</w:t>
          </w:r>
        </w:p>
      </w:sdtContent>
    </w:sdt>
    <w:p w:rsidR="003D42C3" w:rsidP="00C8108C" w:rsidRDefault="00DE256E">
      <w:pPr>
        <w:pStyle w:val="Page"/>
      </w:pPr>
      <w:bookmarkStart w:name="StartOfAmendmentBody" w:id="1"/>
      <w:bookmarkEnd w:id="1"/>
      <w:permStart w:edGrp="everyone" w:id="1485011187"/>
      <w:r>
        <w:tab/>
      </w:r>
      <w:r w:rsidR="003D42C3">
        <w:t>On page 5, after line 14, insert the following:</w:t>
      </w:r>
    </w:p>
    <w:p w:rsidRPr="003D42C3" w:rsidR="003D42C3" w:rsidP="003D42C3" w:rsidRDefault="003D42C3">
      <w:pPr>
        <w:pStyle w:val="RCWSLText"/>
      </w:pPr>
    </w:p>
    <w:p w:rsidRPr="0096581B" w:rsidR="003D42C3" w:rsidP="003D42C3" w:rsidRDefault="003D42C3">
      <w:pPr>
        <w:pStyle w:val="RCWSLText"/>
        <w:rPr>
          <w:b/>
        </w:rPr>
      </w:pPr>
      <w:r>
        <w:tab/>
      </w:r>
      <w:r w:rsidRPr="00326649">
        <w:t>"</w:t>
      </w:r>
      <w:r>
        <w:rPr>
          <w:u w:val="single"/>
        </w:rPr>
        <w:t>NEW SECTION.</w:t>
      </w:r>
      <w:r>
        <w:t xml:space="preserve"> </w:t>
      </w:r>
      <w:r>
        <w:rPr>
          <w:b/>
        </w:rPr>
        <w:t>Sec. 3.</w:t>
      </w:r>
      <w:r>
        <w:rPr>
          <w:b/>
        </w:rPr>
        <w:tab/>
      </w:r>
      <w:r w:rsidRPr="004D5237">
        <w:t>(1)</w:t>
      </w:r>
      <w:r>
        <w:t xml:space="preserve"> The joint legislative audit and review committee is directed to review the amount of business and occupation taxes collected by the state from financial institutions that accept public funds and to deliver a report on their findings to the legislature by December 31, 2020. The report must include: </w:t>
      </w:r>
    </w:p>
    <w:p w:rsidR="003D42C3" w:rsidP="003D42C3" w:rsidRDefault="003D42C3">
      <w:pPr>
        <w:pStyle w:val="RCWSLText"/>
      </w:pPr>
      <w:r>
        <w:tab/>
        <w:t xml:space="preserve">(a) A list of all financial institutions, by county, that accept public deposits; </w:t>
      </w:r>
    </w:p>
    <w:p w:rsidR="003D42C3" w:rsidP="003D42C3" w:rsidRDefault="003D42C3">
      <w:pPr>
        <w:pStyle w:val="RCWSLText"/>
      </w:pPr>
      <w:r>
        <w:tab/>
        <w:t xml:space="preserve">(b) The amount of public funds held by all public depositories; and </w:t>
      </w:r>
    </w:p>
    <w:p w:rsidRPr="00AA4463" w:rsidR="003D42C3" w:rsidP="003D42C3" w:rsidRDefault="003D42C3">
      <w:pPr>
        <w:pStyle w:val="RCWSLText"/>
      </w:pPr>
      <w:r>
        <w:tab/>
        <w:t xml:space="preserve">(c) The total business and occupation tax collected from financial institutions that accept public deposits for the years 2016, 2017, 2018, and 2019." </w:t>
      </w:r>
    </w:p>
    <w:p w:rsidR="003D42C3" w:rsidP="003D42C3" w:rsidRDefault="003D42C3">
      <w:pPr>
        <w:pStyle w:val="RCWSLText"/>
      </w:pPr>
    </w:p>
    <w:p w:rsidR="003D42C3" w:rsidP="003D42C3" w:rsidRDefault="003D42C3">
      <w:pPr>
        <w:pStyle w:val="RCWSLText"/>
      </w:pPr>
    </w:p>
    <w:p w:rsidRPr="003D42C3" w:rsidR="00DF5D0E" w:rsidP="003D42C3" w:rsidRDefault="003D42C3">
      <w:pPr>
        <w:pStyle w:val="RCWSLText"/>
        <w:rPr>
          <w:b/>
        </w:rPr>
      </w:pPr>
      <w:r>
        <w:rPr>
          <w:sz w:val="23"/>
          <w:szCs w:val="23"/>
        </w:rPr>
        <w:tab/>
        <w:t>Renumber the remaining section consecutively and correct any internal references accordingly and correct the title.</w:t>
      </w:r>
    </w:p>
    <w:permEnd w:id="1485011187"/>
    <w:p w:rsidR="00ED2EEB" w:rsidP="003D42C3"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992438376"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3D42C3" w:rsidRDefault="00D659AC">
                <w:pPr>
                  <w:pStyle w:val="Effect"/>
                  <w:suppressLineNumbers/>
                  <w:shd w:val="clear" w:color="auto" w:fill="auto"/>
                  <w:ind w:left="0" w:firstLine="0"/>
                </w:pPr>
              </w:p>
            </w:tc>
            <w:tc>
              <w:tcPr>
                <w:tcW w:w="9874" w:type="dxa"/>
                <w:shd w:val="clear" w:color="auto" w:fill="FFFFFF" w:themeFill="background1"/>
              </w:tcPr>
              <w:p w:rsidRPr="007D1589" w:rsidR="001B4E53" w:rsidP="003D42C3"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3D42C3">
                  <w:rPr>
                    <w:sz w:val="23"/>
                    <w:szCs w:val="23"/>
                  </w:rPr>
                  <w:t>Requires the Joint Legislative Audit and Review Committee to study the impact of allowing credit unions to accept public deposits.</w:t>
                </w:r>
                <w:r w:rsidRPr="0096303F" w:rsidR="001C1B27">
                  <w:t>  </w:t>
                </w:r>
              </w:p>
            </w:tc>
          </w:tr>
        </w:sdtContent>
      </w:sdt>
      <w:permEnd w:id="992438376"/>
    </w:tbl>
    <w:p w:rsidR="00DF5D0E" w:rsidP="003D42C3" w:rsidRDefault="00DF5D0E">
      <w:pPr>
        <w:pStyle w:val="BillEnd"/>
        <w:suppressLineNumbers/>
      </w:pPr>
    </w:p>
    <w:p w:rsidR="00DF5D0E" w:rsidP="003D42C3" w:rsidRDefault="00DE256E">
      <w:pPr>
        <w:pStyle w:val="BillEnd"/>
        <w:suppressLineNumbers/>
      </w:pPr>
      <w:r>
        <w:rPr>
          <w:b/>
        </w:rPr>
        <w:t>--- END ---</w:t>
      </w:r>
    </w:p>
    <w:p w:rsidR="00DF5D0E" w:rsidP="003D42C3"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42C3" w:rsidRDefault="003D42C3" w:rsidP="00DF5D0E">
      <w:r>
        <w:separator/>
      </w:r>
    </w:p>
  </w:endnote>
  <w:endnote w:type="continuationSeparator" w:id="0">
    <w:p w:rsidR="003D42C3" w:rsidRDefault="003D42C3"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7CBB" w:rsidRDefault="003E7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BF0069">
    <w:pPr>
      <w:pStyle w:val="AmendDraftFooter"/>
    </w:pPr>
    <w:r>
      <w:fldChar w:fldCharType="begin"/>
    </w:r>
    <w:r>
      <w:instrText xml:space="preserve"> TITLE   \* MERGEFORMAT </w:instrText>
    </w:r>
    <w:r>
      <w:fldChar w:fldCharType="separate"/>
    </w:r>
    <w:r>
      <w:t>1209-S AMH JENK KESL 017</w:t>
    </w:r>
    <w:r>
      <w:fldChar w:fldCharType="end"/>
    </w:r>
    <w:r w:rsidR="001B4E53">
      <w:tab/>
    </w:r>
    <w:r w:rsidR="00E267B1">
      <w:fldChar w:fldCharType="begin"/>
    </w:r>
    <w:r w:rsidR="00E267B1">
      <w:instrText xml:space="preserve"> PAGE  \* Arabic  \* MERGEFORMAT </w:instrText>
    </w:r>
    <w:r w:rsidR="00E267B1">
      <w:fldChar w:fldCharType="separate"/>
    </w:r>
    <w:r w:rsidR="003D42C3">
      <w:rPr>
        <w:noProof/>
      </w:rPr>
      <w:t>2</w:t>
    </w:r>
    <w:r w:rsidR="00E267B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BF0069">
    <w:pPr>
      <w:pStyle w:val="AmendDraftFooter"/>
    </w:pPr>
    <w:r>
      <w:fldChar w:fldCharType="begin"/>
    </w:r>
    <w:r>
      <w:instrText xml:space="preserve"> TITLE   \* MERGEFORMAT </w:instrText>
    </w:r>
    <w:r>
      <w:fldChar w:fldCharType="separate"/>
    </w:r>
    <w:r>
      <w:t>1209-S AMH JENK KESL 017</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42C3" w:rsidRDefault="003D42C3" w:rsidP="00DF5D0E">
      <w:r>
        <w:separator/>
      </w:r>
    </w:p>
  </w:footnote>
  <w:footnote w:type="continuationSeparator" w:id="0">
    <w:p w:rsidR="003D42C3" w:rsidRDefault="003D42C3"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7CBB" w:rsidRDefault="003E7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attachedTemplate r:id="rId1"/>
  <w:documentProtection w:edit="readOnly" w:enforcement="1"/>
  <w:defaultTabStop w:val="720"/>
  <w:noPunctuationKerning/>
  <w:characterSpacingControl w:val="doNotCompress"/>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74A49"/>
    <w:rsid w:val="00096165"/>
    <w:rsid w:val="000C6C82"/>
    <w:rsid w:val="000E603A"/>
    <w:rsid w:val="00102468"/>
    <w:rsid w:val="00106544"/>
    <w:rsid w:val="00146AAF"/>
    <w:rsid w:val="001A775A"/>
    <w:rsid w:val="001B4E53"/>
    <w:rsid w:val="001C1B27"/>
    <w:rsid w:val="001C7F91"/>
    <w:rsid w:val="001E6675"/>
    <w:rsid w:val="00217E8A"/>
    <w:rsid w:val="00265296"/>
    <w:rsid w:val="00281CBD"/>
    <w:rsid w:val="00316CD9"/>
    <w:rsid w:val="003D42C3"/>
    <w:rsid w:val="003E2FC6"/>
    <w:rsid w:val="003E7CBB"/>
    <w:rsid w:val="003F2BE9"/>
    <w:rsid w:val="00492DDC"/>
    <w:rsid w:val="004C6615"/>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0069"/>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472FBC"/>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1209-S</BillDocName>
  <AmendType>AMH</AmendType>
  <SponsorAcronym>JENK</SponsorAcronym>
  <DrafterAcronym>KESL</DrafterAcronym>
  <DraftNumber>017</DraftNumber>
  <ReferenceNumber>SHB 1209</ReferenceNumber>
  <Floor>H AMD</Floor>
  <AmendmentNumber> 8</AmendmentNumber>
  <Sponsors>By Representative Jenkin</Sponsors>
  <FloorAction>FAILED 02/16/2017</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2</TotalTime>
  <Pages>1</Pages>
  <Words>173</Words>
  <Characters>905</Characters>
  <Application>Microsoft Office Word</Application>
  <DocSecurity>8</DocSecurity>
  <Lines>33</Lines>
  <Paragraphs>13</Paragraphs>
  <ScaleCrop>false</ScaleCrop>
  <HeadingPairs>
    <vt:vector size="2" baseType="variant">
      <vt:variant>
        <vt:lpstr>Title</vt:lpstr>
      </vt:variant>
      <vt:variant>
        <vt:i4>1</vt:i4>
      </vt:variant>
    </vt:vector>
  </HeadingPairs>
  <TitlesOfParts>
    <vt:vector size="1" baseType="lpstr">
      <vt:lpstr>1209-S AMH JENK KESL 017</vt:lpstr>
    </vt:vector>
  </TitlesOfParts>
  <Company>Washington State Legislature</Company>
  <LinksUpToDate>false</LinksUpToDate>
  <CharactersWithSpaces>1065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1209-S AMH JENK KESL 017</dc:title>
  <dc:creator>Robbi Kesler</dc:creator>
  <cp:lastModifiedBy>Kesler, Robbi</cp:lastModifiedBy>
  <cp:revision>5</cp:revision>
  <cp:lastPrinted>2017-02-14T17:47:00Z</cp:lastPrinted>
  <dcterms:created xsi:type="dcterms:W3CDTF">2017-02-14T17:40:00Z</dcterms:created>
  <dcterms:modified xsi:type="dcterms:W3CDTF">2017-02-14T17:47:00Z</dcterms:modified>
</cp:coreProperties>
</file>