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140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1347">
            <w:t>1476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13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1347">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1347">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1347">
            <w:t>407</w:t>
          </w:r>
        </w:sdtContent>
      </w:sdt>
    </w:p>
    <w:p w:rsidR="00DF5D0E" w:rsidP="00B73E0A" w:rsidRDefault="00AA1230">
      <w:pPr>
        <w:pStyle w:val="OfferedBy"/>
        <w:spacing w:after="120"/>
      </w:pPr>
      <w:r>
        <w:tab/>
      </w:r>
      <w:r>
        <w:tab/>
      </w:r>
      <w:r>
        <w:tab/>
      </w:r>
    </w:p>
    <w:p w:rsidR="00DF5D0E" w:rsidRDefault="00F140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1347">
            <w:rPr>
              <w:b/>
              <w:u w:val="single"/>
            </w:rPr>
            <w:t>HB 1476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134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303</w:t>
          </w:r>
        </w:sdtContent>
      </w:sdt>
    </w:p>
    <w:p w:rsidR="00DF5D0E" w:rsidP="00605C39" w:rsidRDefault="00F140C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1347">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1347">
          <w:pPr>
            <w:spacing w:after="400" w:line="408" w:lineRule="exact"/>
            <w:jc w:val="right"/>
            <w:rPr>
              <w:b/>
              <w:bCs/>
            </w:rPr>
          </w:pPr>
          <w:r>
            <w:rPr>
              <w:b/>
              <w:bCs/>
            </w:rPr>
            <w:t xml:space="preserve">WITHDRAWN 03/08/2017</w:t>
          </w:r>
        </w:p>
      </w:sdtContent>
    </w:sdt>
    <w:p w:rsidR="00E8371E" w:rsidP="00203328" w:rsidRDefault="00DE256E">
      <w:pPr>
        <w:pStyle w:val="Page"/>
      </w:pPr>
      <w:bookmarkStart w:name="StartOfAmendmentBody" w:id="0"/>
      <w:bookmarkEnd w:id="0"/>
      <w:permStart w:edGrp="everyone" w:id="1102851356"/>
      <w:r>
        <w:tab/>
      </w:r>
      <w:r w:rsidR="00203328">
        <w:t xml:space="preserve">On page 8, </w:t>
      </w:r>
      <w:r w:rsidR="00E8371E">
        <w:t>after line 27,</w:t>
      </w:r>
      <w:r w:rsidR="00203328">
        <w:t xml:space="preserve"> insert</w:t>
      </w:r>
      <w:r w:rsidR="00E8371E">
        <w:t xml:space="preserve"> the following:</w:t>
      </w:r>
    </w:p>
    <w:p w:rsidR="00203328" w:rsidP="00203328" w:rsidRDefault="00E8371E">
      <w:pPr>
        <w:pStyle w:val="Page"/>
      </w:pPr>
      <w:r>
        <w:tab/>
      </w:r>
      <w:r w:rsidR="00203328">
        <w:t>"</w:t>
      </w:r>
      <w:r w:rsidRPr="00D727F7">
        <w:rPr>
          <w:u w:val="single"/>
        </w:rPr>
        <w:t>NEW SECTION.</w:t>
      </w:r>
      <w:r>
        <w:t xml:space="preserve"> </w:t>
      </w:r>
      <w:r>
        <w:rPr>
          <w:b/>
        </w:rPr>
        <w:t>Sec. 8</w:t>
      </w:r>
      <w:r w:rsidRPr="00D727F7">
        <w:rPr>
          <w:b/>
        </w:rPr>
        <w:t>.</w:t>
      </w:r>
      <w:r>
        <w:rPr>
          <w:b/>
        </w:rPr>
        <w:t xml:space="preserve"> </w:t>
      </w:r>
      <w:r w:rsidRPr="00A415FF" w:rsidR="00203328">
        <w:t xml:space="preserve">Rules adopted by the board consistent with RCW 43.20.050(3) for the </w:t>
      </w:r>
      <w:r w:rsidR="00203328">
        <w:t>twelve counties bordering Puget Sound</w:t>
      </w:r>
      <w:r w:rsidRPr="00A415FF" w:rsidR="00203328">
        <w:t xml:space="preserve"> must require that an inspection of an on-site sewage disposal system that is carried out by a professional inspector or public agency must be coordinated with and authorized by the owner of the system prior to accessing the property for purposes of carrying out the inspection of the system</w:t>
      </w:r>
      <w:r w:rsidR="00203328">
        <w:t>. However,</w:t>
      </w:r>
      <w:r w:rsidR="00203328">
        <w:rPr>
          <w:color w:val="FF0000"/>
        </w:rPr>
        <w:t xml:space="preserve"> </w:t>
      </w:r>
      <w:r w:rsidRPr="00203328" w:rsidR="00203328">
        <w:t>after unsuccessfully making a reasonable attempt to contact or receive authorization from a property owner,</w:t>
      </w:r>
      <w:r w:rsidR="00203328">
        <w:t xml:space="preserve"> a public agency is not required to coordinate with and receive authorization from the owner of the system prior to accessing a property to perform an inspection if an on-site sewage disposal system is </w:t>
      </w:r>
      <w:r w:rsidRPr="007F22C7" w:rsidR="00203328">
        <w:t>reasonably suspected, based on site-specific circumstances</w:t>
      </w:r>
      <w:r w:rsidR="00203328">
        <w:t xml:space="preserve"> </w:t>
      </w:r>
      <w:r w:rsidRPr="00203328" w:rsidR="00203328">
        <w:t>that must include evidence of fecal coliform impairment of nearby water quality,</w:t>
      </w:r>
      <w:r w:rsidRPr="007F22C7" w:rsidR="00203328">
        <w:t xml:space="preserve"> of being a failing or an unsafe system</w:t>
      </w:r>
      <w:r w:rsidR="00203328">
        <w:t xml:space="preserve"> that threatens public health or public safety." </w:t>
      </w:r>
    </w:p>
    <w:p w:rsidR="00E8371E" w:rsidP="00E8371E" w:rsidRDefault="00E8371E">
      <w:pPr>
        <w:pStyle w:val="RCWSLText"/>
      </w:pPr>
    </w:p>
    <w:p w:rsidRPr="00E8371E" w:rsidR="00E8371E" w:rsidP="00E8371E" w:rsidRDefault="00E8371E">
      <w:pPr>
        <w:pStyle w:val="RCWSLText"/>
      </w:pPr>
      <w:r>
        <w:tab/>
        <w:t xml:space="preserve">Renumber the remaining section consecutively and correct any internal references accordingly. </w:t>
      </w:r>
    </w:p>
    <w:p w:rsidR="00203328" w:rsidP="00203328" w:rsidRDefault="00203328">
      <w:pPr>
        <w:pStyle w:val="Page"/>
      </w:pPr>
    </w:p>
    <w:p w:rsidR="000C1347" w:rsidP="00203328" w:rsidRDefault="00203328">
      <w:pPr>
        <w:pStyle w:val="Page"/>
      </w:pPr>
      <w:r>
        <w:tab/>
      </w:r>
      <w:r w:rsidR="00E8371E">
        <w:t>On page 8, line 28, after "</w:t>
      </w:r>
      <w:r w:rsidRPr="00E8371E" w:rsidR="00E8371E">
        <w:rPr>
          <w:b/>
        </w:rPr>
        <w:t>8.</w:t>
      </w:r>
      <w:r w:rsidR="00E8371E">
        <w:t>" strike "Nothing" and insert "</w:t>
      </w:r>
      <w:r>
        <w:t>Except as provided in sect</w:t>
      </w:r>
      <w:r w:rsidR="00F140C8">
        <w:t>ion 8</w:t>
      </w:r>
      <w:r w:rsidR="008A1C9F">
        <w:t xml:space="preserve"> of this act</w:t>
      </w:r>
      <w:r>
        <w:t>, nothing"</w:t>
      </w:r>
      <w:bookmarkStart w:name="_GoBack" w:id="1"/>
      <w:bookmarkEnd w:id="1"/>
    </w:p>
    <w:p w:rsidRPr="000C1347" w:rsidR="00DF5D0E" w:rsidP="000C1347" w:rsidRDefault="00DF5D0E">
      <w:pPr>
        <w:suppressLineNumbers/>
        <w:rPr>
          <w:spacing w:val="-3"/>
        </w:rPr>
      </w:pPr>
    </w:p>
    <w:permEnd w:id="1102851356"/>
    <w:p w:rsidR="00ED2EEB" w:rsidP="000C13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476781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C134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D3C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D3CE4">
                  <w:t xml:space="preserve">Requires Board of Health rules adopted for the 12 counties bordering Puget Sound to require public agencies and professional inspectors that inspect on-site sewage systems (OSS) to coordinate with and get approval from system owners prior to accessing properties to carry out inspections, except if a failing or unsafe OSS is reasonably suspected of threatening public health </w:t>
                </w:r>
                <w:r w:rsidR="00AD3CE4">
                  <w:lastRenderedPageBreak/>
                  <w:t>or safety based on site-specific circumstances including evidence of fecal coliform impairment of water quality.</w:t>
                </w:r>
                <w:r w:rsidRPr="0096303F" w:rsidR="001C1B27">
                  <w:t>  </w:t>
                </w:r>
              </w:p>
            </w:tc>
          </w:tr>
        </w:sdtContent>
      </w:sdt>
      <w:permEnd w:id="604767819"/>
    </w:tbl>
    <w:p w:rsidR="00DF5D0E" w:rsidP="000C1347" w:rsidRDefault="00DF5D0E">
      <w:pPr>
        <w:pStyle w:val="BillEnd"/>
        <w:suppressLineNumbers/>
      </w:pPr>
    </w:p>
    <w:p w:rsidR="00DF5D0E" w:rsidP="000C1347" w:rsidRDefault="00DE256E">
      <w:pPr>
        <w:pStyle w:val="BillEnd"/>
        <w:suppressLineNumbers/>
      </w:pPr>
      <w:r>
        <w:rPr>
          <w:b/>
        </w:rPr>
        <w:t>--- END ---</w:t>
      </w:r>
    </w:p>
    <w:p w:rsidR="00DF5D0E" w:rsidP="000C13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47" w:rsidRDefault="000C1347" w:rsidP="00DF5D0E">
      <w:r>
        <w:separator/>
      </w:r>
    </w:p>
  </w:endnote>
  <w:endnote w:type="continuationSeparator" w:id="0">
    <w:p w:rsidR="000C1347" w:rsidRDefault="000C13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22" w:rsidRDefault="00BF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5F4F">
    <w:pPr>
      <w:pStyle w:val="AmendDraftFooter"/>
    </w:pPr>
    <w:fldSimple w:instr=" TITLE   \* MERGEFORMAT ">
      <w:r w:rsidR="00CC01E5">
        <w:t>1476 AMH DYEM LIPS 407</w:t>
      </w:r>
    </w:fldSimple>
    <w:r w:rsidR="001B4E53">
      <w:tab/>
    </w:r>
    <w:r w:rsidR="00E267B1">
      <w:fldChar w:fldCharType="begin"/>
    </w:r>
    <w:r w:rsidR="00E267B1">
      <w:instrText xml:space="preserve"> PAGE  \* Arabic  \* MERGEFORMAT </w:instrText>
    </w:r>
    <w:r w:rsidR="00E267B1">
      <w:fldChar w:fldCharType="separate"/>
    </w:r>
    <w:r w:rsidR="00F140C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5F4F">
    <w:pPr>
      <w:pStyle w:val="AmendDraftFooter"/>
    </w:pPr>
    <w:fldSimple w:instr=" TITLE   \* MERGEFORMAT ">
      <w:r w:rsidR="00CC01E5">
        <w:t>1476 AMH DYEM LIPS 407</w:t>
      </w:r>
    </w:fldSimple>
    <w:r w:rsidR="001B4E53">
      <w:tab/>
    </w:r>
    <w:r w:rsidR="00E267B1">
      <w:fldChar w:fldCharType="begin"/>
    </w:r>
    <w:r w:rsidR="00E267B1">
      <w:instrText xml:space="preserve"> PAGE  \* Arabic  \* MERGEFORMAT </w:instrText>
    </w:r>
    <w:r w:rsidR="00E267B1">
      <w:fldChar w:fldCharType="separate"/>
    </w:r>
    <w:r w:rsidR="00F140C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47" w:rsidRDefault="000C1347" w:rsidP="00DF5D0E">
      <w:r>
        <w:separator/>
      </w:r>
    </w:p>
  </w:footnote>
  <w:footnote w:type="continuationSeparator" w:id="0">
    <w:p w:rsidR="000C1347" w:rsidRDefault="000C13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22" w:rsidRDefault="00BF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1347"/>
    <w:rsid w:val="000C6C82"/>
    <w:rsid w:val="000E603A"/>
    <w:rsid w:val="00102468"/>
    <w:rsid w:val="00106544"/>
    <w:rsid w:val="00146AAF"/>
    <w:rsid w:val="001A775A"/>
    <w:rsid w:val="001B4E53"/>
    <w:rsid w:val="001C1B27"/>
    <w:rsid w:val="001C7F91"/>
    <w:rsid w:val="001E6675"/>
    <w:rsid w:val="00203328"/>
    <w:rsid w:val="00217E8A"/>
    <w:rsid w:val="00265296"/>
    <w:rsid w:val="00281CBD"/>
    <w:rsid w:val="00316CD9"/>
    <w:rsid w:val="003B5F4F"/>
    <w:rsid w:val="003E2FC6"/>
    <w:rsid w:val="00492DDC"/>
    <w:rsid w:val="004C6615"/>
    <w:rsid w:val="00523C5A"/>
    <w:rsid w:val="005E69C3"/>
    <w:rsid w:val="00605C39"/>
    <w:rsid w:val="006841E6"/>
    <w:rsid w:val="006F7027"/>
    <w:rsid w:val="007049E4"/>
    <w:rsid w:val="0072335D"/>
    <w:rsid w:val="0072541D"/>
    <w:rsid w:val="00757317"/>
    <w:rsid w:val="007769AF"/>
    <w:rsid w:val="00795CA7"/>
    <w:rsid w:val="007D1589"/>
    <w:rsid w:val="007D1D86"/>
    <w:rsid w:val="007D35D4"/>
    <w:rsid w:val="007F11C7"/>
    <w:rsid w:val="0083749C"/>
    <w:rsid w:val="008443FE"/>
    <w:rsid w:val="00846034"/>
    <w:rsid w:val="008A1C9F"/>
    <w:rsid w:val="008C7E6E"/>
    <w:rsid w:val="00931B84"/>
    <w:rsid w:val="0096303F"/>
    <w:rsid w:val="00972869"/>
    <w:rsid w:val="00984CD1"/>
    <w:rsid w:val="009B6011"/>
    <w:rsid w:val="009F23A9"/>
    <w:rsid w:val="00A01F29"/>
    <w:rsid w:val="00A17B5B"/>
    <w:rsid w:val="00A4729B"/>
    <w:rsid w:val="00A93D4A"/>
    <w:rsid w:val="00AA1230"/>
    <w:rsid w:val="00AB682C"/>
    <w:rsid w:val="00AD2D0A"/>
    <w:rsid w:val="00AD3CE4"/>
    <w:rsid w:val="00B023C7"/>
    <w:rsid w:val="00B31D1C"/>
    <w:rsid w:val="00B41494"/>
    <w:rsid w:val="00B518D0"/>
    <w:rsid w:val="00B56650"/>
    <w:rsid w:val="00B71C34"/>
    <w:rsid w:val="00B73E0A"/>
    <w:rsid w:val="00B961E0"/>
    <w:rsid w:val="00BF44DF"/>
    <w:rsid w:val="00BF7B22"/>
    <w:rsid w:val="00C61A83"/>
    <w:rsid w:val="00C8108C"/>
    <w:rsid w:val="00CC01E5"/>
    <w:rsid w:val="00CC15BE"/>
    <w:rsid w:val="00D40447"/>
    <w:rsid w:val="00D659AC"/>
    <w:rsid w:val="00DA47F3"/>
    <w:rsid w:val="00DC2C13"/>
    <w:rsid w:val="00DE256E"/>
    <w:rsid w:val="00DF5D0E"/>
    <w:rsid w:val="00E1471A"/>
    <w:rsid w:val="00E261E2"/>
    <w:rsid w:val="00E267B1"/>
    <w:rsid w:val="00E41CC6"/>
    <w:rsid w:val="00E66F5D"/>
    <w:rsid w:val="00E831A5"/>
    <w:rsid w:val="00E8371E"/>
    <w:rsid w:val="00E850E7"/>
    <w:rsid w:val="00EC4C96"/>
    <w:rsid w:val="00ED2EEB"/>
    <w:rsid w:val="00F140C8"/>
    <w:rsid w:val="00F229DE"/>
    <w:rsid w:val="00F304D3"/>
    <w:rsid w:val="00F4663F"/>
    <w:rsid w:val="00F7564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C46E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6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1476</BillDocName>
  <AmendType>AMH</AmendType>
  <SponsorAcronym>DYEM</SponsorAcronym>
  <DrafterAcronym>LIPS</DrafterAcronym>
  <DraftNumber>407</DraftNumber>
  <ReferenceNumber>HB 1476</ReferenceNumber>
  <Floor>H AMD</Floor>
  <AmendmentNumber> 303</AmendmentNumber>
  <Sponsors>By Representative Dye</Sponsors>
  <FloorAction>WITHDRAWN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292</Words>
  <Characters>1565</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1476 AMH DYEM LIPS 407</vt:lpstr>
    </vt:vector>
  </TitlesOfParts>
  <Company>Washington State Legislature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1476 AMH DYEM LIPS 407</dc:title>
  <dc:creator>Jacob Lipson</dc:creator>
  <cp:lastModifiedBy>Lipson, Jacob</cp:lastModifiedBy>
  <cp:revision>19</cp:revision>
  <cp:lastPrinted>2017-03-08T00:34:00Z</cp:lastPrinted>
  <dcterms:created xsi:type="dcterms:W3CDTF">2017-03-08T00:18:00Z</dcterms:created>
  <dcterms:modified xsi:type="dcterms:W3CDTF">2017-03-08T00:35:00Z</dcterms:modified>
</cp:coreProperties>
</file>