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E01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5C5C">
            <w:t>1503-S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5C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5C5C">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5C5C">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5C5C">
            <w:t>409</w:t>
          </w:r>
        </w:sdtContent>
      </w:sdt>
    </w:p>
    <w:p w:rsidR="00DF5D0E" w:rsidP="00B73E0A" w:rsidRDefault="00AA1230">
      <w:pPr>
        <w:pStyle w:val="OfferedBy"/>
        <w:spacing w:after="120"/>
      </w:pPr>
      <w:r>
        <w:tab/>
      </w:r>
      <w:r>
        <w:tab/>
      </w:r>
      <w:r>
        <w:tab/>
      </w:r>
    </w:p>
    <w:p w:rsidR="00DF5D0E" w:rsidRDefault="001E01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5C5C">
            <w:rPr>
              <w:b/>
              <w:u w:val="single"/>
            </w:rPr>
            <w:t>SHB 1503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5C5C">
            <w:t>H AMD TO H AMD (</w:t>
          </w:r>
          <w:r w:rsidR="0092008F">
            <w:t xml:space="preserve">1503-S AMH </w:t>
          </w:r>
          <w:r w:rsidR="00315C5C">
            <w:t>MAYC LIPS 401)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320</w:t>
          </w:r>
        </w:sdtContent>
      </w:sdt>
    </w:p>
    <w:p w:rsidR="00DF5D0E" w:rsidP="00605C39" w:rsidRDefault="001E01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5C5C">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5C5C">
          <w:pPr>
            <w:spacing w:after="400" w:line="408" w:lineRule="exact"/>
            <w:jc w:val="right"/>
            <w:rPr>
              <w:b/>
              <w:bCs/>
            </w:rPr>
          </w:pPr>
          <w:r>
            <w:rPr>
              <w:b/>
              <w:bCs/>
            </w:rPr>
            <w:t xml:space="preserve">ADOPTED 03/08/2017</w:t>
          </w:r>
        </w:p>
      </w:sdtContent>
    </w:sdt>
    <w:p w:rsidR="0092008F" w:rsidP="0092008F" w:rsidRDefault="00DE256E">
      <w:pPr>
        <w:pStyle w:val="Page"/>
      </w:pPr>
      <w:bookmarkStart w:name="StartOfAmendmentBody" w:id="1"/>
      <w:bookmarkEnd w:id="1"/>
      <w:permStart w:edGrp="everyone" w:id="745352589"/>
      <w:r>
        <w:tab/>
      </w:r>
      <w:r w:rsidR="0092008F">
        <w:t xml:space="preserve">On page 1, beginning on line 6 of the amendment, after "chapter," strike "including but not limited to RCW 36.70A.070(1) and (5)," </w:t>
      </w:r>
    </w:p>
    <w:p w:rsidR="0092008F" w:rsidP="0092008F" w:rsidRDefault="0092008F">
      <w:pPr>
        <w:pStyle w:val="RCWSLText"/>
      </w:pPr>
    </w:p>
    <w:p w:rsidR="0092008F" w:rsidP="0092008F" w:rsidRDefault="0092008F">
      <w:pPr>
        <w:pStyle w:val="RCWSLText"/>
      </w:pPr>
      <w:r>
        <w:tab/>
        <w:t>On page 1,</w:t>
      </w:r>
      <w:r w:rsidR="00487298">
        <w:t xml:space="preserve"> </w:t>
      </w:r>
      <w:r>
        <w:t>line 12 of the amendment, after "quality" insert "consistent with RCW 36.70A.070(1) and (5)"</w:t>
      </w:r>
    </w:p>
    <w:p w:rsidR="0092008F" w:rsidP="0092008F" w:rsidRDefault="0092008F">
      <w:pPr>
        <w:pStyle w:val="RCWSLText"/>
      </w:pPr>
    </w:p>
    <w:p w:rsidR="0092008F" w:rsidP="0092008F" w:rsidRDefault="0092008F">
      <w:pPr>
        <w:pStyle w:val="RCWSLText"/>
      </w:pPr>
      <w:r>
        <w:tab/>
        <w:t>On page 1, beginning on line 18 of the amendment, after "act" strike all material through "RCW" on line 19 and insert "or eliminates the requirement that counties protect water quality consistent with RCW 36.70A.070(1) and (5)"</w:t>
      </w:r>
    </w:p>
    <w:p w:rsidR="0092008F" w:rsidP="0092008F" w:rsidRDefault="0092008F">
      <w:pPr>
        <w:pStyle w:val="RCWSLText"/>
      </w:pPr>
    </w:p>
    <w:p w:rsidR="0092008F" w:rsidP="0092008F" w:rsidRDefault="0092008F">
      <w:pPr>
        <w:pStyle w:val="RCWSLText"/>
      </w:pPr>
      <w:r>
        <w:tab/>
        <w:t>On page 1, beginning on line 25</w:t>
      </w:r>
      <w:r w:rsidRPr="0092008F">
        <w:t xml:space="preserve"> </w:t>
      </w:r>
      <w:r>
        <w:t>of the amendment, after "act" strike all material through "RCW" on line 26 and insert "or eliminates the requirement that counties protect water quality consistent with RCW 36.70A.070(1) and (5)"</w:t>
      </w:r>
    </w:p>
    <w:p w:rsidRPr="00E115BD" w:rsidR="0092008F" w:rsidP="0092008F" w:rsidRDefault="0092008F">
      <w:pPr>
        <w:pStyle w:val="RCWSLText"/>
      </w:pPr>
      <w:r>
        <w:tab/>
      </w:r>
    </w:p>
    <w:p w:rsidRPr="0092008F" w:rsidR="00315C5C" w:rsidP="0092008F" w:rsidRDefault="0092008F">
      <w:pPr>
        <w:suppressLineNumbers/>
        <w:rPr>
          <w:spacing w:val="-3"/>
        </w:rPr>
      </w:pPr>
      <w:r>
        <w:rPr>
          <w:spacing w:val="-3"/>
        </w:rPr>
        <w:tab/>
        <w:t>Correct the title.</w:t>
      </w:r>
    </w:p>
    <w:p w:rsidRPr="00315C5C" w:rsidR="00DF5D0E" w:rsidP="00315C5C" w:rsidRDefault="00DF5D0E">
      <w:pPr>
        <w:suppressLineNumbers/>
        <w:rPr>
          <w:spacing w:val="-3"/>
        </w:rPr>
      </w:pPr>
    </w:p>
    <w:permEnd w:id="745352589"/>
    <w:p w:rsidR="00ED2EEB" w:rsidP="00315C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55566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15C5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2008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2008F">
                  <w:t>Specifies that counties are not relieved of the obligation to protect water quality consistent with the water quality protection requirements of the land use and rural elements of the Growth Management Act. Eliminates references to county obligations to protect the quantity of surface and groundwater resources under the Growth Management Act.</w:t>
                </w:r>
                <w:r w:rsidRPr="0096303F" w:rsidR="001C1B27">
                  <w:t>  </w:t>
                </w:r>
              </w:p>
            </w:tc>
          </w:tr>
        </w:sdtContent>
      </w:sdt>
      <w:permEnd w:id="605556643"/>
    </w:tbl>
    <w:p w:rsidR="00DF5D0E" w:rsidP="00315C5C" w:rsidRDefault="00DF5D0E">
      <w:pPr>
        <w:pStyle w:val="BillEnd"/>
        <w:suppressLineNumbers/>
      </w:pPr>
    </w:p>
    <w:p w:rsidR="00DF5D0E" w:rsidP="00315C5C" w:rsidRDefault="00DE256E">
      <w:pPr>
        <w:pStyle w:val="BillEnd"/>
        <w:suppressLineNumbers/>
      </w:pPr>
      <w:r>
        <w:rPr>
          <w:b/>
        </w:rPr>
        <w:t>--- END ---</w:t>
      </w:r>
    </w:p>
    <w:p w:rsidR="00DF5D0E" w:rsidP="00315C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5C" w:rsidRDefault="00315C5C" w:rsidP="00DF5D0E">
      <w:r>
        <w:separator/>
      </w:r>
    </w:p>
  </w:endnote>
  <w:endnote w:type="continuationSeparator" w:id="0">
    <w:p w:rsidR="00315C5C" w:rsidRDefault="00315C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8D" w:rsidRDefault="009D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7E71">
    <w:pPr>
      <w:pStyle w:val="AmendDraftFooter"/>
    </w:pPr>
    <w:fldSimple w:instr=" TITLE   \* MERGEFORMAT ">
      <w:r w:rsidR="001E01E3">
        <w:t>1503-S AMH FITZ LIPS 409</w:t>
      </w:r>
    </w:fldSimple>
    <w:r w:rsidR="001B4E53">
      <w:tab/>
    </w:r>
    <w:r w:rsidR="00E267B1">
      <w:fldChar w:fldCharType="begin"/>
    </w:r>
    <w:r w:rsidR="00E267B1">
      <w:instrText xml:space="preserve"> PAGE  \* Arabic  \* MERGEFORMAT </w:instrText>
    </w:r>
    <w:r w:rsidR="00E267B1">
      <w:fldChar w:fldCharType="separate"/>
    </w:r>
    <w:r w:rsidR="00315C5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7E71">
    <w:pPr>
      <w:pStyle w:val="AmendDraftFooter"/>
    </w:pPr>
    <w:fldSimple w:instr=" TITLE   \* MERGEFORMAT ">
      <w:r w:rsidR="001E01E3">
        <w:t>1503-S AMH FITZ LIPS 409</w:t>
      </w:r>
    </w:fldSimple>
    <w:r w:rsidR="001B4E53">
      <w:tab/>
    </w:r>
    <w:r w:rsidR="00E267B1">
      <w:fldChar w:fldCharType="begin"/>
    </w:r>
    <w:r w:rsidR="00E267B1">
      <w:instrText xml:space="preserve"> PAGE  \* Arabic  \* MERGEFORMAT </w:instrText>
    </w:r>
    <w:r w:rsidR="00E267B1">
      <w:fldChar w:fldCharType="separate"/>
    </w:r>
    <w:r w:rsidR="001E01E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5C" w:rsidRDefault="00315C5C" w:rsidP="00DF5D0E">
      <w:r>
        <w:separator/>
      </w:r>
    </w:p>
  </w:footnote>
  <w:footnote w:type="continuationSeparator" w:id="0">
    <w:p w:rsidR="00315C5C" w:rsidRDefault="00315C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8D" w:rsidRDefault="009D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01E3"/>
    <w:rsid w:val="001E6675"/>
    <w:rsid w:val="00217E8A"/>
    <w:rsid w:val="00265296"/>
    <w:rsid w:val="00281CBD"/>
    <w:rsid w:val="00315C5C"/>
    <w:rsid w:val="00316CD9"/>
    <w:rsid w:val="003E2FC6"/>
    <w:rsid w:val="00487298"/>
    <w:rsid w:val="00492DDC"/>
    <w:rsid w:val="004C6615"/>
    <w:rsid w:val="00523C5A"/>
    <w:rsid w:val="00527E71"/>
    <w:rsid w:val="005E69C3"/>
    <w:rsid w:val="00605C39"/>
    <w:rsid w:val="006841E6"/>
    <w:rsid w:val="006F7027"/>
    <w:rsid w:val="007049E4"/>
    <w:rsid w:val="0072335D"/>
    <w:rsid w:val="0072541D"/>
    <w:rsid w:val="00752504"/>
    <w:rsid w:val="00757317"/>
    <w:rsid w:val="007769AF"/>
    <w:rsid w:val="007D1589"/>
    <w:rsid w:val="007D35D4"/>
    <w:rsid w:val="0083749C"/>
    <w:rsid w:val="008443FE"/>
    <w:rsid w:val="00846034"/>
    <w:rsid w:val="008C7E6E"/>
    <w:rsid w:val="0092008F"/>
    <w:rsid w:val="00931B84"/>
    <w:rsid w:val="0096303F"/>
    <w:rsid w:val="00972869"/>
    <w:rsid w:val="00984CD1"/>
    <w:rsid w:val="009D588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2CB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1503-S</BillDocName>
  <AmendType>AMH</AmendType>
  <SponsorAcronym>FITZ</SponsorAcronym>
  <DrafterAcronym>LIPS</DrafterAcronym>
  <DraftNumber>409</DraftNumber>
  <ReferenceNumber>SHB 1503</ReferenceNumber>
  <Floor>H AMD TO H AMD (1503-S AMH MAYC LIPS 401)</Floor>
  <AmendmentNumber> 320</AmendmentNumber>
  <Sponsors>By Representative Fitzgibbon</Sponsors>
  <FloorAction>ADOPTED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203</Words>
  <Characters>1048</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1503-S AMH FITZ LIPS 409</dc:title>
  <dc:creator>Jacob Lipson</dc:creator>
  <cp:lastModifiedBy>Lipson, Jacob</cp:lastModifiedBy>
  <cp:revision>7</cp:revision>
  <cp:lastPrinted>2017-03-08T20:21:00Z</cp:lastPrinted>
  <dcterms:created xsi:type="dcterms:W3CDTF">2017-03-08T20:15:00Z</dcterms:created>
  <dcterms:modified xsi:type="dcterms:W3CDTF">2017-03-08T20:21:00Z</dcterms:modified>
</cp:coreProperties>
</file>