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caf2eeb304438" /></Relationships>
</file>

<file path=word/document.xml><?xml version="1.0" encoding="utf-8"?>
<w:document xmlns:w="http://schemas.openxmlformats.org/wordprocessingml/2006/main">
  <w:body>
    <w:p>
      <w:r>
        <w:rPr>
          <w:b/>
        </w:rPr>
        <w:r>
          <w:rPr/>
          <w:t xml:space="preserve">1504-S</w:t>
        </w:r>
      </w:r>
      <w:r>
        <w:rPr>
          <w:b/>
        </w:rPr>
        <w:t xml:space="preserve"> </w:t>
        <w:t xml:space="preserve">AMH</w:t>
      </w:r>
      <w:r>
        <w:rPr>
          <w:b/>
        </w:rPr>
        <w:t xml:space="preserve"> </w:t>
        <w:r>
          <w:rPr/>
          <w:t xml:space="preserve">PIKE</w:t>
        </w:r>
      </w:r>
      <w:r>
        <w:rPr>
          <w:b/>
        </w:rPr>
        <w:t xml:space="preserve"> </w:t>
        <w:r>
          <w:rPr/>
          <w:t xml:space="preserve">H2258.1</w:t>
        </w:r>
      </w:r>
      <w:r>
        <w:rPr>
          <w:b/>
        </w:rPr>
        <w:t xml:space="preserve"> - NOT FOR FLOOR USE</w:t>
      </w:r>
    </w:p>
    <w:p>
      <w:pPr>
        <w:ind w:left="0" w:right="0" w:firstLine="576"/>
      </w:pPr>
    </w:p>
    <w:p>
      <w:pPr>
        <w:spacing w:before="480" w:after="0" w:line="408" w:lineRule="exact"/>
      </w:pPr>
      <w:r>
        <w:rPr>
          <w:b/>
          <w:u w:val="single"/>
        </w:rPr>
        <w:t xml:space="preserve">SHB 1504</w:t>
      </w:r>
      <w:r>
        <w:t xml:space="preserve"> -</w:t>
      </w:r>
      <w:r>
        <w:t xml:space="preserve"> </w:t>
        <w:t xml:space="preserve">H AMD</w:t>
      </w:r>
      <w:r>
        <w:t xml:space="preserve"> </w:t>
      </w:r>
      <w:r>
        <w:rPr>
          <w:b/>
        </w:rPr>
        <w:t xml:space="preserve">147</w:t>
      </w:r>
    </w:p>
    <w:p>
      <w:pPr>
        <w:spacing w:before="0" w:after="0" w:line="408" w:lineRule="exact"/>
        <w:ind w:left="0" w:right="0" w:firstLine="576"/>
        <w:jc w:val="left"/>
      </w:pPr>
      <w:r>
        <w:rPr/>
        <w:t xml:space="preserve">By Representative Pike</w:t>
      </w:r>
    </w:p>
    <w:p>
      <w:pPr>
        <w:jc w:val="right"/>
      </w:pPr>
      <w:r>
        <w:rPr>
          <w:b/>
        </w:rPr>
        <w:t xml:space="preserve">WITHDRAWN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 and that are thirty-six miles or less in length.</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w:t>
      </w:r>
      <w:r>
        <w:rPr>
          <w:u w:val="single"/>
        </w:rPr>
        <w:t xml:space="preserve">access to railroad lines,</w:t>
      </w:r>
      <w:r>
        <w:rPr/>
        <w:t xml:space="preserve">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 Any development regulations related to the development of agriculture, forest, and mineral resource lands adjacent to short line railroads for freight rail dependent uses must require buffers sufficient to prevent encroachment on or impacts to the adjacent resource lands.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0" w:after="0" w:line="408" w:lineRule="exact"/>
        <w:ind w:left="0" w:right="0" w:firstLine="576"/>
        <w:jc w:val="left"/>
      </w:pPr>
      <w:r>
        <w:rPr>
          <w:u w:val="single"/>
        </w:rPr>
        <w:t xml:space="preserve">(5) The department of commerce is directed to submit a written report to the legislature by November 15th of each even-numbered year, beginning in 2018 and ending in 2028, that describes any job gains, tax impacts, and impacts to resource lands resulting from freight rail dependent uses sited under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expire June 30, 2028."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"short line railroads" to mean those railroad lines designated Class II or Class III by the United States Surface Transportation Board and that are thirty-six miles or less in length. Directs the Department of Commerce to submit a written report to the legislature by November 15th of each even-numbered year, beginning in 2018 and ending in 2028, that describes any job gains, tax impacts, and impacts to resource lands resulting from freight rail dependent uses sited under this act. Provides that all sections of the act expire June 30, 2028.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1da2b59a44723" /></Relationships>
</file>