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39cc30155402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BARK</w:t>
        </w:r>
      </w:r>
      <w:r>
        <w:rPr>
          <w:b/>
        </w:rPr>
        <w:t xml:space="preserve"> </w:t>
        <w:r>
          <w:rPr/>
          <w:t xml:space="preserve">H2794.1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1570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Barkis</w:t>
      </w:r>
    </w:p>
    <w:p>
      <w:pPr>
        <w:jc w:val="right"/>
      </w:pPr>
      <w:r>
        <w:rPr>
          <w:b/>
        </w:rPr>
        <w:t xml:space="preserve">ADOPTED 05/25/2017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24, after "businesses," insert "</w:t>
      </w:r>
      <w:r>
        <w:rPr>
          <w:u w:val="single"/>
        </w:rPr>
        <w:t xml:space="preserve">real estate professionals,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real estate professionals to the list of those who may be members of a county's homeless housing task force.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8986fc59b4f3d" /></Relationships>
</file>