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50b82d4dd4c1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1570-S2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BARK</w:t>
        </w:r>
      </w:r>
      <w:r>
        <w:rPr>
          <w:b/>
        </w:rPr>
        <w:t xml:space="preserve"> </w:t>
        <w:r>
          <w:rPr/>
          <w:t xml:space="preserve">H4560.1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1570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Barkis</w:t>
      </w:r>
    </w:p>
    <w:p>
      <w:pPr>
        <w:jc w:val="right"/>
      </w:pPr>
      <w:r>
        <w:rPr>
          <w:b/>
        </w:rPr>
        <w:t xml:space="preserve">WITHDRAWN 02/07/2018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19, after "</w:t>
      </w:r>
      <w:r>
        <w:rPr>
          <w:u w:val="single"/>
        </w:rPr>
        <w:t xml:space="preserve">private landlord</w:t>
      </w:r>
      <w:r>
        <w:rPr/>
        <w:t xml:space="preserve">" strike all material through "</w:t>
      </w:r>
      <w:r>
        <w:rPr>
          <w:u w:val="single"/>
        </w:rPr>
        <w:t xml:space="preserve">entity</w:t>
      </w:r>
      <w:r>
        <w:rPr/>
        <w:t xml:space="preserve">" on line 20 and insert "</w:t>
      </w:r>
      <w:r>
        <w:rPr>
          <w:u w:val="single"/>
        </w:rPr>
        <w:t xml:space="preserve">and does not include housing owned by a nonprofit housing entity or government entity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line 2, after "landlord and" strike "((</w:t>
      </w:r>
      <w:r>
        <w:rPr>
          <w:strike/>
        </w:rPr>
        <w:t xml:space="preserve">does not</w:t>
      </w:r>
      <w:r>
        <w:rPr/>
        <w:t xml:space="preserve">)) include</w:t>
      </w:r>
      <w:r>
        <w:rPr>
          <w:u w:val="single"/>
        </w:rPr>
        <w:t xml:space="preserve">s</w:t>
      </w:r>
      <w:r>
        <w:rPr/>
        <w:t xml:space="preserve">" and insert "does not include"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line 3, after "housing entity" strike "((</w:t>
      </w:r>
      <w:r>
        <w:rPr>
          <w:strike/>
        </w:rPr>
        <w:t xml:space="preserve">or government entity</w:t>
      </w:r>
      <w:r>
        <w:rPr/>
        <w:t xml:space="preserve">))" and insert "or government entity"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the definition of "private rental housing" in the act, excluding housing owned by a nonprofit housing entity or government entity in the definition.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7d42155044f86" /></Relationships>
</file>