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133f058954a55"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MCBR</w:t>
        </w:r>
      </w:r>
      <w:r>
        <w:rPr>
          <w:b/>
        </w:rPr>
        <w:t xml:space="preserve"> </w:t>
        <w:r>
          <w:rPr/>
          <w:t xml:space="preserve">H2863.1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617</w:t>
      </w:r>
    </w:p>
    <w:p>
      <w:pPr>
        <w:spacing w:before="0" w:after="0" w:line="408" w:lineRule="exact"/>
        <w:ind w:left="0" w:right="0" w:firstLine="576"/>
        <w:jc w:val="left"/>
      </w:pPr>
      <w:r>
        <w:rPr/>
        <w:t xml:space="preserve">By Representative McBride</w:t>
      </w:r>
    </w:p>
    <w:p>
      <w:pPr>
        <w:jc w:val="right"/>
      </w:pPr>
      <w:r>
        <w:rPr>
          <w:b/>
        </w:rPr>
        <w:t xml:space="preserve">NOT CONSIDERED 01/05/2018</w:t>
      </w:r>
    </w:p>
    <w:p>
      <w:pPr>
        <w:spacing w:before="0" w:after="0" w:line="408" w:lineRule="exact"/>
        <w:ind w:left="0" w:right="0" w:firstLine="576"/>
        <w:jc w:val="left"/>
      </w:pPr>
      <w:r>
        <w:rPr/>
        <w:t xml:space="preserve">On page 7, beginning on line 4, after "may" strike all material through "</w:t>
      </w:r>
      <w:r>
        <w:rPr>
          <w:strike/>
        </w:rPr>
        <w:t xml:space="preserve">used.</w:t>
      </w:r>
      <w:r>
        <w:t>))</w:t>
      </w:r>
      <w:r>
        <w:rPr/>
        <w:t xml:space="preserve">" on line 10 and insert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w:t>
      </w:r>
    </w:p>
    <w:p>
      <w:pPr>
        <w:spacing w:before="0" w:after="0" w:line="408" w:lineRule="exact"/>
        <w:ind w:left="0" w:right="0" w:firstLine="576"/>
        <w:jc w:val="left"/>
      </w:pPr>
      <w:r>
        <w:rPr/>
        <w:t xml:space="preserve">On page 8, line 39, after "2017" insert "3rd sp. sess."</w:t>
      </w:r>
    </w:p>
    <w:p>
      <w:pPr>
        <w:spacing w:before="0" w:after="0" w:line="408" w:lineRule="exact"/>
        <w:ind w:left="0" w:right="0" w:firstLine="576"/>
        <w:jc w:val="left"/>
      </w:pPr>
      <w:r>
        <w:rPr>
          <w:u w:val="single"/>
        </w:rPr>
        <w:t xml:space="preserve">EFFECT:</w:t>
      </w:r>
      <w:r>
        <w:rPr/>
        <w:t xml:space="preserve"> Restores current law provision that cities within a county with a population over 1.5 million choosing to impose the 0.1 percent sales tax increase must be authorized by a vote of the people. Updates reference to reflect special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4f3b2f7d545b5" /></Relationships>
</file>