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ef01887f44f7a" /></Relationships>
</file>

<file path=word/document.xml><?xml version="1.0" encoding="utf-8"?>
<w:document xmlns:w="http://schemas.openxmlformats.org/wordprocessingml/2006/main">
  <w:body>
    <w:p>
      <w:r>
        <w:rPr>
          <w:b/>
        </w:rPr>
        <w:r>
          <w:rPr/>
          <w:t xml:space="preserve">2107</w:t>
        </w:r>
      </w:r>
      <w:r>
        <w:rPr>
          <w:b/>
        </w:rPr>
        <w:t xml:space="preserve"> </w:t>
        <w:t xml:space="preserve">AMH</w:t>
      </w:r>
      <w:r>
        <w:rPr>
          <w:b/>
        </w:rPr>
        <w:t xml:space="preserve"> </w:t>
        <w:r>
          <w:rPr/>
          <w:t xml:space="preserve">HCW</w:t>
        </w:r>
      </w:r>
      <w:r>
        <w:rPr>
          <w:b/>
        </w:rPr>
        <w:t xml:space="preserve"> </w:t>
        <w:r>
          <w:rPr/>
          <w:t xml:space="preserve">H1958.2</w:t>
        </w:r>
      </w:r>
      <w:r>
        <w:rPr>
          <w:b/>
        </w:rPr>
        <w:t xml:space="preserve"> - NOT FOR FLOOR USE</w:t>
      </w:r>
    </w:p>
    <w:p>
      <w:pPr>
        <w:ind w:left="0" w:right="0" w:firstLine="576"/>
      </w:pPr>
      <w:r>
        <w:rPr/>
        <w:t xml:space="preserve"> </w:t>
      </w:r>
    </w:p>
    <w:p>
      <w:pPr>
        <w:spacing w:before="480" w:after="0" w:line="408" w:lineRule="exact"/>
      </w:pPr>
      <w:r>
        <w:rPr>
          <w:b/>
          <w:u w:val="single"/>
        </w:rPr>
        <w:t xml:space="preserve">HB 2107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03/01/2017</w:t>
      </w:r>
    </w:p>
    <w:p>
      <w:pPr>
        <w:spacing w:before="0" w:after="0" w:line="408" w:lineRule="exact"/>
        <w:ind w:left="0" w:right="0" w:firstLine="576"/>
        <w:jc w:val="left"/>
      </w:pPr>
      <w:r>
        <w:rPr/>
        <w:t xml:space="preserve">On page 2, line 38, after "(5)" insert "</w:t>
      </w:r>
      <w:r>
        <w:rPr>
          <w:u w:val="single"/>
        </w:rPr>
        <w:t xml:space="preserve">(a)</w:t>
      </w:r>
      <w:r>
        <w:rPr/>
        <w:t xml:space="preserve">"</w:t>
      </w:r>
    </w:p>
    <w:p>
      <w:pPr>
        <w:spacing w:before="0" w:after="0" w:line="408" w:lineRule="exact"/>
        <w:ind w:left="0" w:right="0" w:firstLine="576"/>
        <w:jc w:val="left"/>
      </w:pPr>
      <w:r>
        <w:rPr/>
        <w:t xml:space="preserve">On page 3, after line 9, insert the following:</w:t>
      </w:r>
    </w:p>
    <w:p>
      <w:pPr>
        <w:spacing w:before="0" w:after="0" w:line="408" w:lineRule="exact"/>
        <w:ind w:left="0" w:right="0" w:firstLine="576"/>
        <w:jc w:val="left"/>
      </w:pPr>
      <w:r>
        <w:rPr/>
        <w:t xml:space="preserve">"</w:t>
      </w: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r>
        <w:rPr/>
        <w:t xml:space="preserve">"</w:t>
      </w:r>
    </w:p>
    <w:p>
      <w:pPr>
        <w:spacing w:before="0" w:after="0" w:line="408" w:lineRule="exact"/>
        <w:ind w:left="0" w:right="0" w:firstLine="576"/>
        <w:jc w:val="left"/>
      </w:pPr>
      <w:r>
        <w:rPr>
          <w:u w:val="single"/>
        </w:rPr>
        <w:t xml:space="preserve">EFFECT:</w:t>
      </w:r>
      <w:r>
        <w:rPr/>
        <w:t xml:space="preserve"> Allows hospitals, without having to contract or become certified, to treat adults who are subject to a 90- or 180-day involuntary commitment order if they are waiting for placement at the state hospital or a certified facility that voluntarily contracts to provide treatment to patients on a 90- or 180-day involuntary commitment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b254b70d24811" /></Relationships>
</file>