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2503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523FD">
            <w:t>2338-S2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523F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523FD">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523FD">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523FD">
            <w:t>463</w:t>
          </w:r>
        </w:sdtContent>
      </w:sdt>
    </w:p>
    <w:p w:rsidR="00DF5D0E" w:rsidP="00B73E0A" w:rsidRDefault="00AA1230">
      <w:pPr>
        <w:pStyle w:val="OfferedBy"/>
        <w:spacing w:after="120"/>
      </w:pPr>
      <w:r>
        <w:tab/>
      </w:r>
      <w:r>
        <w:tab/>
      </w:r>
      <w:r>
        <w:tab/>
      </w:r>
    </w:p>
    <w:p w:rsidR="00DF5D0E" w:rsidRDefault="00E2503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523FD">
            <w:rPr>
              <w:b/>
              <w:u w:val="single"/>
            </w:rPr>
            <w:t>2SHB 2338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523F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901</w:t>
          </w:r>
        </w:sdtContent>
      </w:sdt>
    </w:p>
    <w:p w:rsidR="00DF5D0E" w:rsidP="00605C39" w:rsidRDefault="00E2503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523FD">
            <w:rPr>
              <w:sz w:val="22"/>
            </w:rPr>
            <w:t xml:space="preserve">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523FD">
          <w:pPr>
            <w:spacing w:after="400" w:line="408" w:lineRule="exact"/>
            <w:jc w:val="right"/>
            <w:rPr>
              <w:b/>
              <w:bCs/>
            </w:rPr>
          </w:pPr>
          <w:r>
            <w:rPr>
              <w:b/>
              <w:bCs/>
            </w:rPr>
            <w:t xml:space="preserve"> </w:t>
          </w:r>
        </w:p>
      </w:sdtContent>
    </w:sdt>
    <w:p w:rsidR="00E523FD" w:rsidP="00C8108C" w:rsidRDefault="00DE256E">
      <w:pPr>
        <w:pStyle w:val="Page"/>
      </w:pPr>
      <w:bookmarkStart w:name="StartOfAmendmentBody" w:id="1"/>
      <w:bookmarkEnd w:id="1"/>
      <w:permStart w:edGrp="everyone" w:id="2019711274"/>
      <w:r>
        <w:tab/>
      </w:r>
      <w:r w:rsidR="00E523FD">
        <w:t xml:space="preserve">On page </w:t>
      </w:r>
      <w:r w:rsidR="001255A7">
        <w:t>6, line 33, after "to" strike all material through "projects" on line 38 and insert "state general fund"</w:t>
      </w:r>
    </w:p>
    <w:p w:rsidR="001255A7" w:rsidP="001255A7" w:rsidRDefault="001255A7">
      <w:pPr>
        <w:pStyle w:val="RCWSLText"/>
      </w:pPr>
    </w:p>
    <w:p w:rsidR="003256CD" w:rsidP="001255A7" w:rsidRDefault="001255A7">
      <w:pPr>
        <w:pStyle w:val="RCWSLText"/>
      </w:pPr>
      <w:r>
        <w:tab/>
        <w:t xml:space="preserve">On page 18, beginning on line 8, </w:t>
      </w:r>
      <w:r w:rsidR="003256CD">
        <w:t>strike all of section 13 and insert the following:</w:t>
      </w:r>
    </w:p>
    <w:p w:rsidR="003256CD" w:rsidP="003256CD" w:rsidRDefault="003256CD">
      <w:pPr>
        <w:pStyle w:val="RCWSLText"/>
      </w:pPr>
      <w:r>
        <w:tab/>
        <w:t>"</w:t>
      </w:r>
      <w:r>
        <w:rPr>
          <w:b/>
        </w:rPr>
        <w:t>Sec. 13.</w:t>
      </w:r>
      <w:r>
        <w:t xml:space="preserve">  RCW 82.70.040 and 2016 c 32 s 3 are each amended to read as follows:</w:t>
      </w:r>
    </w:p>
    <w:p w:rsidR="003256CD" w:rsidRDefault="003256CD">
      <w:pPr>
        <w:spacing w:line="408" w:lineRule="exact"/>
        <w:ind w:firstLine="576"/>
      </w:pPr>
      <w:r>
        <w:t>(1)(a) The department must keep a running total of all credits allowed under RCW 82.70.020 during each fiscal year. The department may not allow any credits that would cause the total amount allowed to exceed</w:t>
      </w:r>
      <w:r w:rsidR="00500C2C">
        <w:rPr>
          <w:u w:val="single"/>
        </w:rPr>
        <w:t xml:space="preserve">, in any fiscal year, </w:t>
      </w:r>
      <w:r>
        <w:rPr>
          <w:u w:val="single"/>
        </w:rPr>
        <w:t xml:space="preserve">the sum of the amount </w:t>
      </w:r>
      <w:r w:rsidR="00500C2C">
        <w:rPr>
          <w:u w:val="single"/>
        </w:rPr>
        <w:t>credited to</w:t>
      </w:r>
      <w:r>
        <w:rPr>
          <w:u w:val="single"/>
        </w:rPr>
        <w:t xml:space="preserve"> the state general fund under Section 6(1) of this act during the preceding fiscal year plus</w:t>
      </w:r>
      <w:r w:rsidRPr="003256CD">
        <w:t xml:space="preserve"> </w:t>
      </w:r>
      <w:r>
        <w:t xml:space="preserve">two million seven hundred fifty thousand dollars </w:t>
      </w:r>
      <w:r w:rsidR="00500C2C">
        <w:t>((</w:t>
      </w:r>
      <w:r w:rsidRPr="00500C2C">
        <w:rPr>
          <w:strike/>
        </w:rPr>
        <w:t>in any fiscal year</w:t>
      </w:r>
      <w:r w:rsidR="00500C2C">
        <w:t>))</w:t>
      </w:r>
      <w:r>
        <w:t>.</w:t>
      </w:r>
    </w:p>
    <w:p w:rsidR="003256CD" w:rsidRDefault="003256CD">
      <w:pPr>
        <w:spacing w:line="408" w:lineRule="exact"/>
        <w:ind w:firstLine="576"/>
      </w:pPr>
      <w:r>
        <w:t>(b)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rsidR="003256CD" w:rsidRDefault="003256CD">
      <w:pPr>
        <w:spacing w:line="408" w:lineRule="exact"/>
        <w:ind w:firstLine="576"/>
      </w:pPr>
      <w:r>
        <w:t>(2)(a) Tax credits under RCW 82.70.020 may not be claimed in excess of the amount of tax otherwise due under chapter 82.04 or 82.16 RCW.</w:t>
      </w:r>
    </w:p>
    <w:p w:rsidR="003256CD" w:rsidRDefault="003256CD">
      <w:pPr>
        <w:spacing w:line="408" w:lineRule="exact"/>
        <w:ind w:firstLine="576"/>
      </w:pPr>
      <w:r>
        <w:t xml:space="preserve">(b) Through June 30, 2005, a person with taxes equal to or in excess of the credit under RCW 82.70.020, and therefore not subject to the limitation in (a) of this subsection, may elect to defer tax credits for a period of not more than three years after the year in </w:t>
      </w:r>
      <w:r>
        <w:lastRenderedPageBreak/>
        <w:t>which the credits accrue.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rsidR="003256CD" w:rsidRDefault="003256CD">
      <w:pPr>
        <w:spacing w:line="408" w:lineRule="exact"/>
        <w:ind w:firstLine="576"/>
      </w:pPr>
      <w:r>
        <w:t>(3) No person may be approved for tax credits under RCW 82.70.020 in excess of one hundred thousand dollars in any fiscal year. This limitation does not apply to credits carried forward from prior years under subsection (2)(b) of this section.</w:t>
      </w:r>
    </w:p>
    <w:p w:rsidR="003256CD" w:rsidRDefault="003256CD">
      <w:pPr>
        <w:spacing w:line="408" w:lineRule="exact"/>
        <w:ind w:firstLine="576"/>
      </w:pPr>
      <w:r>
        <w:t>(4) No person may claim tax credits after June 30, 2024.</w:t>
      </w:r>
    </w:p>
    <w:p w:rsidRPr="003256CD" w:rsidR="00DF5D0E" w:rsidP="003256CD" w:rsidRDefault="003256CD">
      <w:pPr>
        <w:spacing w:line="408" w:lineRule="exact"/>
        <w:ind w:firstLine="576"/>
      </w:pPr>
      <w:r>
        <w:t>(5) No person is eligible for tax credits under RCW 82.70.020 if the additional revenues for the multimodal transportation account created by chapter 361, Laws of 2003 are terminated.</w:t>
      </w:r>
      <w:r w:rsidR="00037C4B">
        <w:t>"</w:t>
      </w:r>
    </w:p>
    <w:permEnd w:id="2019711274"/>
    <w:p w:rsidR="00ED2EEB" w:rsidP="00E523F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2545775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523F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37C4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00C2C">
                  <w:t>Shifts the deposit of penalties for violations of Clean Fuels Program requirements from the Air Pollution Control Account for use on transportation electrification projects to the State General Fund. Increases</w:t>
                </w:r>
                <w:r w:rsidR="00037C4B">
                  <w:t>, from $2.7</w:t>
                </w:r>
                <w:r w:rsidR="00A25EA8">
                  <w:t>5</w:t>
                </w:r>
                <w:r w:rsidR="00037C4B">
                  <w:t xml:space="preserve"> million per fiscal year,</w:t>
                </w:r>
                <w:r w:rsidR="00500C2C">
                  <w:t xml:space="preserve"> the annual cumulative cap on the tax credit </w:t>
                </w:r>
                <w:r w:rsidR="00037C4B">
                  <w:t xml:space="preserve">provided to participants in the commute trip reduction program by an amount equal to the total Clean Fuels Program penalties deposited during the previous fiscal year. </w:t>
                </w:r>
              </w:p>
            </w:tc>
          </w:tr>
        </w:sdtContent>
      </w:sdt>
      <w:permEnd w:id="2025457750"/>
    </w:tbl>
    <w:p w:rsidR="00DF5D0E" w:rsidP="00E523FD" w:rsidRDefault="00DF5D0E">
      <w:pPr>
        <w:pStyle w:val="BillEnd"/>
        <w:suppressLineNumbers/>
      </w:pPr>
    </w:p>
    <w:p w:rsidR="00DF5D0E" w:rsidP="00E523FD" w:rsidRDefault="00DE256E">
      <w:pPr>
        <w:pStyle w:val="BillEnd"/>
        <w:suppressLineNumbers/>
      </w:pPr>
      <w:r>
        <w:rPr>
          <w:b/>
        </w:rPr>
        <w:t>--- END ---</w:t>
      </w:r>
    </w:p>
    <w:p w:rsidR="00DF5D0E" w:rsidP="00E523F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3FD" w:rsidRDefault="00E523FD" w:rsidP="00DF5D0E">
      <w:r>
        <w:separator/>
      </w:r>
    </w:p>
  </w:endnote>
  <w:endnote w:type="continuationSeparator" w:id="0">
    <w:p w:rsidR="00E523FD" w:rsidRDefault="00E523F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C6" w:rsidRDefault="009E5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F1AAA">
    <w:pPr>
      <w:pStyle w:val="AmendDraftFooter"/>
    </w:pPr>
    <w:fldSimple w:instr=" TITLE   \* MERGEFORMAT ">
      <w:r w:rsidR="00E2503F">
        <w:t>2338-S2 AMH .... LIPS 463</w:t>
      </w:r>
    </w:fldSimple>
    <w:r w:rsidR="001B4E53">
      <w:tab/>
    </w:r>
    <w:r w:rsidR="00E267B1">
      <w:fldChar w:fldCharType="begin"/>
    </w:r>
    <w:r w:rsidR="00E267B1">
      <w:instrText xml:space="preserve"> PAGE  \* Arabic  \* MERGEFORMAT </w:instrText>
    </w:r>
    <w:r w:rsidR="00E267B1">
      <w:fldChar w:fldCharType="separate"/>
    </w:r>
    <w:r w:rsidR="00E2503F">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F1AAA">
    <w:pPr>
      <w:pStyle w:val="AmendDraftFooter"/>
    </w:pPr>
    <w:fldSimple w:instr=" TITLE   \* MERGEFORMAT ">
      <w:r w:rsidR="00E2503F">
        <w:t>2338-S2 AMH .... LIPS 463</w:t>
      </w:r>
    </w:fldSimple>
    <w:r w:rsidR="001B4E53">
      <w:tab/>
    </w:r>
    <w:r w:rsidR="00E267B1">
      <w:fldChar w:fldCharType="begin"/>
    </w:r>
    <w:r w:rsidR="00E267B1">
      <w:instrText xml:space="preserve"> PAGE  \* Arabic  \* MERGEFORMAT </w:instrText>
    </w:r>
    <w:r w:rsidR="00E267B1">
      <w:fldChar w:fldCharType="separate"/>
    </w:r>
    <w:r w:rsidR="00E2503F">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3FD" w:rsidRDefault="00E523FD" w:rsidP="00DF5D0E">
      <w:r>
        <w:separator/>
      </w:r>
    </w:p>
  </w:footnote>
  <w:footnote w:type="continuationSeparator" w:id="0">
    <w:p w:rsidR="00E523FD" w:rsidRDefault="00E523F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C6" w:rsidRDefault="009E5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7C4B"/>
    <w:rsid w:val="00050639"/>
    <w:rsid w:val="00060D21"/>
    <w:rsid w:val="00096165"/>
    <w:rsid w:val="000C6C82"/>
    <w:rsid w:val="000E603A"/>
    <w:rsid w:val="00102468"/>
    <w:rsid w:val="00106544"/>
    <w:rsid w:val="001255A7"/>
    <w:rsid w:val="00146AAF"/>
    <w:rsid w:val="001A775A"/>
    <w:rsid w:val="001B4E53"/>
    <w:rsid w:val="001C1B27"/>
    <w:rsid w:val="001C7F91"/>
    <w:rsid w:val="001E6675"/>
    <w:rsid w:val="00217E8A"/>
    <w:rsid w:val="00265296"/>
    <w:rsid w:val="00281CBD"/>
    <w:rsid w:val="00316CD9"/>
    <w:rsid w:val="003256CD"/>
    <w:rsid w:val="003E2FC6"/>
    <w:rsid w:val="00445059"/>
    <w:rsid w:val="00492DDC"/>
    <w:rsid w:val="004C6615"/>
    <w:rsid w:val="00500C2C"/>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5FC6"/>
    <w:rsid w:val="009F23A9"/>
    <w:rsid w:val="00A01F29"/>
    <w:rsid w:val="00A17B5B"/>
    <w:rsid w:val="00A25EA8"/>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1AAA"/>
    <w:rsid w:val="00DF5D0E"/>
    <w:rsid w:val="00E1471A"/>
    <w:rsid w:val="00E2503F"/>
    <w:rsid w:val="00E267B1"/>
    <w:rsid w:val="00E41CC6"/>
    <w:rsid w:val="00E523FD"/>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227E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2338-S2</BillDocName>
  <AmendType>AMH</AmendType>
  <SponsorAcronym>HARM</SponsorAcronym>
  <DrafterAcronym>LIPS</DrafterAcronym>
  <DraftNumber>463</DraftNumber>
  <ReferenceNumber>2SHB 2338</ReferenceNumber>
  <Floor>H AMD</Floor>
  <AmendmentNumber> 901</AmendmentNumber>
  <Sponsors>By Representative Harmsworth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38</TotalTime>
  <Pages>2</Pages>
  <Words>545</Words>
  <Characters>2645</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2338-S2 AMH .... LIPS 463</vt:lpstr>
    </vt:vector>
  </TitlesOfParts>
  <Company>Washington State Legislature</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2338-S2 AMH HARM LIPS 463</dc:title>
  <dc:creator>Jacob Lipson</dc:creator>
  <cp:lastModifiedBy>Lipson, Jacob</cp:lastModifiedBy>
  <cp:revision>9</cp:revision>
  <cp:lastPrinted>2018-02-09T20:53:00Z</cp:lastPrinted>
  <dcterms:created xsi:type="dcterms:W3CDTF">2018-02-09T20:14:00Z</dcterms:created>
  <dcterms:modified xsi:type="dcterms:W3CDTF">2018-02-09T20:53:00Z</dcterms:modified>
</cp:coreProperties>
</file>