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F03C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5444">
            <w:t>2595-S2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54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5444">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5444">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5444">
            <w:t>048</w:t>
          </w:r>
        </w:sdtContent>
      </w:sdt>
    </w:p>
    <w:p w:rsidR="00DF5D0E" w:rsidP="00B73E0A" w:rsidRDefault="00AA1230">
      <w:pPr>
        <w:pStyle w:val="OfferedBy"/>
        <w:spacing w:after="120"/>
      </w:pPr>
      <w:r>
        <w:tab/>
      </w:r>
      <w:r>
        <w:tab/>
      </w:r>
      <w:r>
        <w:tab/>
      </w:r>
    </w:p>
    <w:p w:rsidR="00DF5D0E" w:rsidRDefault="00AF03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5444">
            <w:rPr>
              <w:b/>
              <w:u w:val="single"/>
            </w:rPr>
            <w:t>2SHB 2595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544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947</w:t>
          </w:r>
        </w:sdtContent>
      </w:sdt>
    </w:p>
    <w:p w:rsidR="00DF5D0E" w:rsidP="00605C39" w:rsidRDefault="00AF03C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5444">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5444">
          <w:pPr>
            <w:spacing w:after="400" w:line="408" w:lineRule="exact"/>
            <w:jc w:val="right"/>
            <w:rPr>
              <w:b/>
              <w:bCs/>
            </w:rPr>
          </w:pPr>
          <w:r>
            <w:rPr>
              <w:b/>
              <w:bCs/>
            </w:rPr>
            <w:t xml:space="preserve">NOT ADOPTED 02/12/2018</w:t>
          </w:r>
        </w:p>
      </w:sdtContent>
    </w:sdt>
    <w:p w:rsidR="00104B43" w:rsidP="00104B43" w:rsidRDefault="00DE256E">
      <w:pPr>
        <w:pStyle w:val="Page"/>
      </w:pPr>
      <w:bookmarkStart w:name="StartOfAmendmentBody" w:id="1"/>
      <w:bookmarkEnd w:id="1"/>
      <w:permStart w:edGrp="everyone" w:id="1463509380"/>
      <w:r>
        <w:tab/>
      </w:r>
      <w:r w:rsidR="00CF5444">
        <w:t xml:space="preserve">On page </w:t>
      </w:r>
      <w:r w:rsidR="00104B43">
        <w:t>9, after line 28, insert the following:</w:t>
      </w:r>
    </w:p>
    <w:p w:rsidR="00104B43" w:rsidP="00104B43" w:rsidRDefault="00104B43">
      <w:pPr>
        <w:pStyle w:val="Page"/>
      </w:pPr>
      <w:r>
        <w:tab/>
        <w:t>"</w:t>
      </w:r>
      <w:r>
        <w:rPr>
          <w:b/>
        </w:rPr>
        <w:t>Sec. 208.</w:t>
      </w:r>
      <w:r>
        <w:t xml:space="preserve">  RCW 46.17.040 and 2014 c 59 s 2 are each amended to read as follows:</w:t>
      </w:r>
    </w:p>
    <w:p w:rsidR="00104B43" w:rsidRDefault="00104B43">
      <w:pPr>
        <w:spacing w:line="408" w:lineRule="exact"/>
        <w:ind w:firstLine="576"/>
      </w:pPr>
      <w:r>
        <w:t>(1) The department, county auditor or other agent, or subagent appointed by the director shall collect a service fee of:</w:t>
      </w:r>
    </w:p>
    <w:p w:rsidR="00104B43" w:rsidRDefault="00104B43">
      <w:pPr>
        <w:spacing w:line="408" w:lineRule="exact"/>
        <w:ind w:firstLine="576"/>
      </w:pPr>
      <w:r>
        <w:t>(a) Twelve dollars for changes in a certificate of title, with or without registration renewal, or for verification of record and preparation of an affidavit of lost title other than at the time of the certificate of title application or transfer; and</w:t>
      </w:r>
    </w:p>
    <w:p w:rsidR="00104B43" w:rsidRDefault="00104B43">
      <w:pPr>
        <w:spacing w:line="408" w:lineRule="exact"/>
        <w:ind w:firstLine="576"/>
      </w:pPr>
      <w:r>
        <w:t xml:space="preserve">(b) Five dollars for a registration renewal, issuing a transit permit, or any other service under this section. </w:t>
      </w:r>
      <w:r w:rsidRPr="00104B43">
        <w:rPr>
          <w:u w:val="single"/>
        </w:rPr>
        <w:t>When this service fee is collected by a county auditor or other agent appoint</w:t>
      </w:r>
      <w:r w:rsidR="006709EE">
        <w:rPr>
          <w:u w:val="single"/>
        </w:rPr>
        <w:t>ed</w:t>
      </w:r>
      <w:r w:rsidRPr="00104B43">
        <w:rPr>
          <w:u w:val="single"/>
        </w:rPr>
        <w:t xml:space="preserve"> by the director, four dollars must be credited to the capital vessel replacement account under RCW 47.60.322, and the remainder must be retained by the county auditors to implement the provisions of this act.</w:t>
      </w:r>
    </w:p>
    <w:p w:rsidR="00104B43" w:rsidRDefault="00104B43">
      <w:pPr>
        <w:spacing w:line="408" w:lineRule="exact"/>
        <w:ind w:firstLine="576"/>
      </w:pPr>
      <w:r>
        <w:t>(2) Service fees collected under this section by the department or county auditor or other agent appointed by the director</w:t>
      </w:r>
      <w:r w:rsidRPr="00104B43">
        <w:rPr>
          <w:u w:val="single"/>
        </w:rPr>
        <w:t xml:space="preserve">, except as </w:t>
      </w:r>
      <w:r>
        <w:rPr>
          <w:u w:val="single"/>
        </w:rPr>
        <w:t>directed</w:t>
      </w:r>
      <w:r w:rsidRPr="00104B43">
        <w:rPr>
          <w:u w:val="single"/>
        </w:rPr>
        <w:t xml:space="preserve"> in subsection (1)(b) of this section, </w:t>
      </w:r>
      <w:r>
        <w:t>must be credited to the capital vessel replacement account under RCW 47.60.322."</w:t>
      </w:r>
    </w:p>
    <w:p w:rsidR="007804BD" w:rsidRDefault="007804BD">
      <w:pPr>
        <w:spacing w:line="408" w:lineRule="exact"/>
        <w:ind w:firstLine="576"/>
      </w:pPr>
    </w:p>
    <w:p w:rsidR="007804BD" w:rsidRDefault="007804BD">
      <w:pPr>
        <w:spacing w:line="408" w:lineRule="exact"/>
        <w:ind w:firstLine="576"/>
      </w:pPr>
      <w:r>
        <w:t>Correct the title.</w:t>
      </w:r>
    </w:p>
    <w:p w:rsidRPr="00104B43" w:rsidR="00104B43" w:rsidP="00104B43" w:rsidRDefault="00104B43">
      <w:pPr>
        <w:pStyle w:val="RCWSLText"/>
      </w:pPr>
    </w:p>
    <w:permEnd w:id="1463509380"/>
    <w:p w:rsidR="00ED2EEB" w:rsidP="00CF544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98809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544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F544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04B43">
                  <w:t xml:space="preserve">Allows county auditors to retain one dollar of the five dollar non-title transaction service fee when collected at county auditor offices in order to </w:t>
                </w:r>
                <w:r w:rsidR="007804BD">
                  <w:t>implement</w:t>
                </w:r>
                <w:r w:rsidR="00104B43">
                  <w:t xml:space="preserve"> workloads resulting from an automatic voter registration program.</w:t>
                </w:r>
                <w:r w:rsidRPr="0096303F" w:rsidR="001C1B27">
                  <w:t>  </w:t>
                </w:r>
              </w:p>
              <w:p w:rsidRPr="007D1589" w:rsidR="001B4E53" w:rsidP="00CF5444" w:rsidRDefault="001B4E53">
                <w:pPr>
                  <w:pStyle w:val="ListBullet"/>
                  <w:numPr>
                    <w:ilvl w:val="0"/>
                    <w:numId w:val="0"/>
                  </w:numPr>
                  <w:suppressLineNumbers/>
                </w:pPr>
              </w:p>
            </w:tc>
          </w:tr>
        </w:sdtContent>
      </w:sdt>
      <w:permEnd w:id="1139880964"/>
    </w:tbl>
    <w:p w:rsidR="00DF5D0E" w:rsidP="00CF5444" w:rsidRDefault="00DF5D0E">
      <w:pPr>
        <w:pStyle w:val="BillEnd"/>
        <w:suppressLineNumbers/>
      </w:pPr>
    </w:p>
    <w:p w:rsidR="00DF5D0E" w:rsidP="00CF5444" w:rsidRDefault="00DE256E">
      <w:pPr>
        <w:pStyle w:val="BillEnd"/>
        <w:suppressLineNumbers/>
      </w:pPr>
      <w:r>
        <w:rPr>
          <w:b/>
        </w:rPr>
        <w:t>--- END ---</w:t>
      </w:r>
    </w:p>
    <w:p w:rsidR="00DF5D0E" w:rsidP="00CF544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44" w:rsidRDefault="00CF5444" w:rsidP="00DF5D0E">
      <w:r>
        <w:separator/>
      </w:r>
    </w:p>
  </w:endnote>
  <w:endnote w:type="continuationSeparator" w:id="0">
    <w:p w:rsidR="00CF5444" w:rsidRDefault="00CF54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C7" w:rsidRDefault="001F7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6367">
    <w:pPr>
      <w:pStyle w:val="AmendDraftFooter"/>
    </w:pPr>
    <w:fldSimple w:instr=" TITLE   \* MERGEFORMAT ">
      <w:r w:rsidR="00AF03C5">
        <w:t>2595-S2 AMH .... HASA 048</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6367">
    <w:pPr>
      <w:pStyle w:val="AmendDraftFooter"/>
    </w:pPr>
    <w:fldSimple w:instr=" TITLE   \* MERGEFORMAT ">
      <w:r w:rsidR="00AF03C5">
        <w:t>2595-S2 AMH .... HASA 048</w:t>
      </w:r>
    </w:fldSimple>
    <w:r w:rsidR="001B4E53">
      <w:tab/>
    </w:r>
    <w:r w:rsidR="00E267B1">
      <w:fldChar w:fldCharType="begin"/>
    </w:r>
    <w:r w:rsidR="00E267B1">
      <w:instrText xml:space="preserve"> PAGE  \* Arabic  \* MERGEFORMAT </w:instrText>
    </w:r>
    <w:r w:rsidR="00E267B1">
      <w:fldChar w:fldCharType="separate"/>
    </w:r>
    <w:r w:rsidR="00AF03C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44" w:rsidRDefault="00CF5444" w:rsidP="00DF5D0E">
      <w:r>
        <w:separator/>
      </w:r>
    </w:p>
  </w:footnote>
  <w:footnote w:type="continuationSeparator" w:id="0">
    <w:p w:rsidR="00CF5444" w:rsidRDefault="00CF54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C7" w:rsidRDefault="001F7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4B43"/>
    <w:rsid w:val="00106544"/>
    <w:rsid w:val="00146AAF"/>
    <w:rsid w:val="001A775A"/>
    <w:rsid w:val="001B4E53"/>
    <w:rsid w:val="001C1B27"/>
    <w:rsid w:val="001C7F91"/>
    <w:rsid w:val="001E6675"/>
    <w:rsid w:val="001F7DC7"/>
    <w:rsid w:val="00217E8A"/>
    <w:rsid w:val="00265296"/>
    <w:rsid w:val="00281CBD"/>
    <w:rsid w:val="00316CD9"/>
    <w:rsid w:val="003E2FC6"/>
    <w:rsid w:val="00492DDC"/>
    <w:rsid w:val="004C6615"/>
    <w:rsid w:val="004C6D96"/>
    <w:rsid w:val="00523C5A"/>
    <w:rsid w:val="005E69C3"/>
    <w:rsid w:val="00605C39"/>
    <w:rsid w:val="006709EE"/>
    <w:rsid w:val="006841E6"/>
    <w:rsid w:val="006F7027"/>
    <w:rsid w:val="007049E4"/>
    <w:rsid w:val="0072335D"/>
    <w:rsid w:val="0072541D"/>
    <w:rsid w:val="00757317"/>
    <w:rsid w:val="007769AF"/>
    <w:rsid w:val="007804BD"/>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03C5"/>
    <w:rsid w:val="00B0083D"/>
    <w:rsid w:val="00B0123B"/>
    <w:rsid w:val="00B31D1C"/>
    <w:rsid w:val="00B41494"/>
    <w:rsid w:val="00B518D0"/>
    <w:rsid w:val="00B56650"/>
    <w:rsid w:val="00B73E0A"/>
    <w:rsid w:val="00B80B0D"/>
    <w:rsid w:val="00B961E0"/>
    <w:rsid w:val="00BF44DF"/>
    <w:rsid w:val="00BF6367"/>
    <w:rsid w:val="00C61A83"/>
    <w:rsid w:val="00C8108C"/>
    <w:rsid w:val="00CF544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2595-S2</BillDocName>
  <AmendType>AMH</AmendType>
  <SponsorAcronym>IRWI</SponsorAcronym>
  <DrafterAcronym>HASA</DrafterAcronym>
  <DraftNumber>048</DraftNumber>
  <ReferenceNumber>2SHB 2595</ReferenceNumber>
  <Floor>H AMD</Floor>
  <AmendmentNumber> 947</AmendmentNumber>
  <Sponsors>By Representative Irwin</Sponsors>
  <FloorAction>NOT ADOPTED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257</Words>
  <Characters>1298</Characters>
  <Application>Microsoft Office Word</Application>
  <DocSecurity>8</DocSecurity>
  <Lines>40</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2595-S2 AMH IRWI HASA 048</dc:title>
  <dc:creator>Patricia Hasan</dc:creator>
  <cp:lastModifiedBy>Hasan, Patricia</cp:lastModifiedBy>
  <cp:revision>11</cp:revision>
  <cp:lastPrinted>2018-02-09T03:55:00Z</cp:lastPrinted>
  <dcterms:created xsi:type="dcterms:W3CDTF">2018-02-09T03:38:00Z</dcterms:created>
  <dcterms:modified xsi:type="dcterms:W3CDTF">2018-02-09T03:55:00Z</dcterms:modified>
</cp:coreProperties>
</file>