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467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2367">
            <w:t>2675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23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2367">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2367">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2367">
            <w:t>153</w:t>
          </w:r>
        </w:sdtContent>
      </w:sdt>
    </w:p>
    <w:p w:rsidR="00DF5D0E" w:rsidP="00B73E0A" w:rsidRDefault="00AA1230">
      <w:pPr>
        <w:pStyle w:val="OfferedBy"/>
        <w:spacing w:after="120"/>
      </w:pPr>
      <w:r>
        <w:tab/>
      </w:r>
      <w:r>
        <w:tab/>
      </w:r>
      <w:r>
        <w:tab/>
      </w:r>
    </w:p>
    <w:p w:rsidR="00DF5D0E" w:rsidRDefault="00E467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2367">
            <w:rPr>
              <w:b/>
              <w:u w:val="single"/>
            </w:rPr>
            <w:t>HB 2675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23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965</w:t>
          </w:r>
        </w:sdtContent>
      </w:sdt>
    </w:p>
    <w:p w:rsidR="00DF5D0E" w:rsidP="00605C39" w:rsidRDefault="00E467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2367">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2367">
          <w:pPr>
            <w:spacing w:after="400" w:line="408" w:lineRule="exact"/>
            <w:jc w:val="right"/>
            <w:rPr>
              <w:b/>
              <w:bCs/>
            </w:rPr>
          </w:pPr>
          <w:r>
            <w:rPr>
              <w:b/>
              <w:bCs/>
            </w:rPr>
            <w:t xml:space="preserve"> </w:t>
          </w:r>
        </w:p>
      </w:sdtContent>
    </w:sdt>
    <w:p w:rsidR="00F22367" w:rsidP="00C8108C" w:rsidRDefault="00DE256E">
      <w:pPr>
        <w:pStyle w:val="Page"/>
      </w:pPr>
      <w:bookmarkStart w:name="StartOfAmendmentBody" w:id="1"/>
      <w:bookmarkEnd w:id="1"/>
      <w:permStart w:edGrp="everyone" w:id="976450689"/>
      <w:r>
        <w:tab/>
      </w:r>
      <w:r w:rsidR="00F22367">
        <w:t xml:space="preserve">On page </w:t>
      </w:r>
      <w:r w:rsidR="00C0328E">
        <w:t>25, after line 3, insert the following:</w:t>
      </w:r>
    </w:p>
    <w:p w:rsidR="00C0328E" w:rsidP="00C0328E" w:rsidRDefault="00C0328E">
      <w:pPr>
        <w:pStyle w:val="RCWSLText"/>
      </w:pPr>
      <w:r>
        <w:tab/>
        <w:t>"</w:t>
      </w:r>
      <w:r>
        <w:rPr>
          <w:u w:val="single"/>
        </w:rPr>
        <w:t>NEW SECTION.</w:t>
      </w:r>
      <w:r>
        <w:t xml:space="preserve"> </w:t>
      </w:r>
      <w:r w:rsidRPr="00C0328E">
        <w:rPr>
          <w:b/>
        </w:rPr>
        <w:t>Sec. 27.</w:t>
      </w:r>
      <w:r>
        <w:t xml:space="preserve"> A new section is added to chapter 29A.60 RCW to read as follows:</w:t>
      </w:r>
    </w:p>
    <w:p w:rsidR="00071F65" w:rsidP="00C0328E" w:rsidRDefault="00C0328E">
      <w:pPr>
        <w:pStyle w:val="RCWSLText"/>
      </w:pPr>
      <w:r>
        <w:tab/>
      </w:r>
      <w:r w:rsidR="00B70564">
        <w:t>In the case of an irrigation district election under chapter 87.03 RCW, a</w:t>
      </w:r>
      <w:r>
        <w:t>s soon as the polls are closed, the county auditor</w:t>
      </w:r>
      <w:r w:rsidR="001F08F7">
        <w:t xml:space="preserve"> or auditor's designee</w:t>
      </w:r>
      <w:r>
        <w:t xml:space="preserve"> shall open the ballot box and commence counting the votes. </w:t>
      </w:r>
      <w:r w:rsidR="001F08F7">
        <w:t>The</w:t>
      </w:r>
      <w:r>
        <w:t xml:space="preserve"> ballot box </w:t>
      </w:r>
      <w:r w:rsidR="001F08F7">
        <w:t xml:space="preserve">shall not </w:t>
      </w:r>
      <w:r>
        <w:t xml:space="preserve">be removed from the </w:t>
      </w:r>
      <w:r w:rsidR="001F08F7">
        <w:t xml:space="preserve">room </w:t>
      </w:r>
      <w:r>
        <w:t xml:space="preserve">from </w:t>
      </w:r>
      <w:r w:rsidR="001F08F7">
        <w:t>where</w:t>
      </w:r>
      <w:r>
        <w:t xml:space="preserve"> the irrigation election is held until all irrigation </w:t>
      </w:r>
      <w:r w:rsidR="00071F65">
        <w:t xml:space="preserve">district </w:t>
      </w:r>
      <w:r>
        <w:t>ballots have been counted. The counting of the ballots shall be public. The ballots shall be taken out, one by one, by the county auditor or the auditor's designee, who shall open them and read aloud th</w:t>
      </w:r>
      <w:r w:rsidR="001F08F7">
        <w:t>e: (1)</w:t>
      </w:r>
      <w:r>
        <w:t xml:space="preserve"> names of each person contained on the ballot</w:t>
      </w:r>
      <w:r w:rsidR="001F08F7">
        <w:t>; (2)</w:t>
      </w:r>
      <w:r>
        <w:t xml:space="preserve"> the office for which every such person is voted for</w:t>
      </w:r>
      <w:r w:rsidR="001F08F7">
        <w:t>; and (3) if listed, the vote cast for each irrigation issue listed on the ballot</w:t>
      </w:r>
      <w:r>
        <w:t>. Each county auditor or the auditor's designee shall write down each</w:t>
      </w:r>
      <w:r w:rsidR="001F08F7">
        <w:t>: (1)</w:t>
      </w:r>
      <w:r>
        <w:t xml:space="preserve"> office to be fi</w:t>
      </w:r>
      <w:r w:rsidR="001F08F7">
        <w:t xml:space="preserve">lled; (2) </w:t>
      </w:r>
      <w:r>
        <w:t>the name of each person that was voted for each office</w:t>
      </w:r>
      <w:r w:rsidR="001F08F7">
        <w:t>; and (3) the vote cast for each irrigation issue listed on the ballot.</w:t>
      </w:r>
      <w:r w:rsidR="00071F65">
        <w:t xml:space="preserve"> Each county auditor or the auditor's designee shall</w:t>
      </w:r>
      <w:r>
        <w:t xml:space="preserve"> keep the number of votes by tallies as they are read aloud</w:t>
      </w:r>
      <w:r w:rsidR="001F08F7">
        <w:t xml:space="preserve">. The counting of votes </w:t>
      </w:r>
      <w:r w:rsidR="00071F65">
        <w:t>must continue</w:t>
      </w:r>
      <w:r w:rsidR="001F08F7">
        <w:t xml:space="preserve"> without adjournment until all ballots have been counted.</w:t>
      </w:r>
    </w:p>
    <w:p w:rsidR="00071F65" w:rsidP="00C0328E" w:rsidRDefault="00071F65">
      <w:pPr>
        <w:pStyle w:val="RCWSLText"/>
      </w:pPr>
    </w:p>
    <w:p w:rsidR="00071F65" w:rsidP="00071F65" w:rsidRDefault="00071F65">
      <w:pPr>
        <w:pStyle w:val="RCWSLText"/>
      </w:pPr>
      <w:r>
        <w:tab/>
      </w:r>
      <w:r>
        <w:rPr>
          <w:u w:val="single"/>
        </w:rPr>
        <w:t>NEW SECTION.</w:t>
      </w:r>
      <w:r>
        <w:t xml:space="preserve"> </w:t>
      </w:r>
      <w:r>
        <w:rPr>
          <w:b/>
        </w:rPr>
        <w:t>Sec. 28</w:t>
      </w:r>
      <w:r w:rsidRPr="00C0328E">
        <w:rPr>
          <w:b/>
        </w:rPr>
        <w:t>.</w:t>
      </w:r>
      <w:r>
        <w:t xml:space="preserve"> A new section is added to chapter 87.03 RCW to read as follows:</w:t>
      </w:r>
    </w:p>
    <w:p w:rsidR="00071F65" w:rsidP="00071F65" w:rsidRDefault="00071F65">
      <w:pPr>
        <w:pStyle w:val="RCWSLText"/>
      </w:pPr>
      <w:r>
        <w:tab/>
        <w:t>The tallying of votes for an irrigation district election shall be c</w:t>
      </w:r>
      <w:r w:rsidR="00B70564">
        <w:t>onducted</w:t>
      </w:r>
      <w:r>
        <w:t xml:space="preserve"> pursuant to section 27 of this act."</w:t>
      </w:r>
    </w:p>
    <w:p w:rsidR="00071F65" w:rsidP="00071F65" w:rsidRDefault="00071F65">
      <w:pPr>
        <w:pStyle w:val="RCWSLText"/>
      </w:pPr>
    </w:p>
    <w:p w:rsidRPr="00F22367" w:rsidR="00071F65" w:rsidP="00071F65" w:rsidRDefault="00071F65">
      <w:pPr>
        <w:pStyle w:val="RCWSLText"/>
      </w:pPr>
      <w:r>
        <w:lastRenderedPageBreak/>
        <w:tab/>
        <w:t xml:space="preserve">Renumber the </w:t>
      </w:r>
      <w:r w:rsidR="00301499">
        <w:t xml:space="preserve">remaining </w:t>
      </w:r>
      <w:r>
        <w:t>section consecutively and correct internal references accordingly. Correct the title.</w:t>
      </w:r>
    </w:p>
    <w:permEnd w:id="976450689"/>
    <w:p w:rsidR="00ED2EEB" w:rsidP="00F2236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75549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2236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E01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70564">
                  <w:t>Requires that a</w:t>
                </w:r>
                <w:r w:rsidR="00B70564">
                  <w:rPr>
                    <w:color w:val="000000"/>
                  </w:rPr>
                  <w:t xml:space="preserve">s soon as the polls are closed, the county auditor or the auditor's designee must open the ballot box and </w:t>
                </w:r>
                <w:r w:rsidR="001E0174">
                  <w:rPr>
                    <w:color w:val="000000"/>
                  </w:rPr>
                  <w:t xml:space="preserve">individually </w:t>
                </w:r>
                <w:r w:rsidR="00B70564">
                  <w:rPr>
                    <w:color w:val="000000"/>
                  </w:rPr>
                  <w:t>count the</w:t>
                </w:r>
                <w:r w:rsidR="001E0174">
                  <w:rPr>
                    <w:color w:val="000000"/>
                  </w:rPr>
                  <w:t xml:space="preserve"> irrigation district</w:t>
                </w:r>
                <w:r w:rsidR="00B70564">
                  <w:rPr>
                    <w:color w:val="000000"/>
                  </w:rPr>
                  <w:t xml:space="preserve"> votes. </w:t>
                </w:r>
                <w:r w:rsidR="001E0174">
                  <w:rPr>
                    <w:color w:val="000000"/>
                  </w:rPr>
                  <w:t xml:space="preserve"> Requires: (1) the </w:t>
                </w:r>
                <w:r w:rsidR="00B70564">
                  <w:rPr>
                    <w:color w:val="000000"/>
                  </w:rPr>
                  <w:t xml:space="preserve">counting of the votes </w:t>
                </w:r>
                <w:r w:rsidR="001E0174">
                  <w:rPr>
                    <w:color w:val="000000"/>
                  </w:rPr>
                  <w:t xml:space="preserve">to be public; (2) the ballots to be read aloud; and (3) the results </w:t>
                </w:r>
                <w:r w:rsidR="001D3628">
                  <w:rPr>
                    <w:color w:val="000000"/>
                  </w:rPr>
                  <w:t xml:space="preserve">to be </w:t>
                </w:r>
                <w:r w:rsidR="001E0174">
                  <w:rPr>
                    <w:color w:val="000000"/>
                  </w:rPr>
                  <w:t>tallied by the county auditor or his or her designee</w:t>
                </w:r>
                <w:r w:rsidR="00B70564">
                  <w:rPr>
                    <w:color w:val="000000"/>
                  </w:rPr>
                  <w:t>.</w:t>
                </w:r>
              </w:p>
            </w:tc>
          </w:tr>
        </w:sdtContent>
      </w:sdt>
      <w:permEnd w:id="2027554919"/>
    </w:tbl>
    <w:p w:rsidR="00DF5D0E" w:rsidP="00F22367" w:rsidRDefault="00DF5D0E">
      <w:pPr>
        <w:pStyle w:val="BillEnd"/>
        <w:suppressLineNumbers/>
      </w:pPr>
    </w:p>
    <w:p w:rsidR="00DF5D0E" w:rsidP="00F22367" w:rsidRDefault="00DE256E">
      <w:pPr>
        <w:pStyle w:val="BillEnd"/>
        <w:suppressLineNumbers/>
      </w:pPr>
      <w:r>
        <w:rPr>
          <w:b/>
        </w:rPr>
        <w:t>--- END ---</w:t>
      </w:r>
    </w:p>
    <w:p w:rsidR="00DF5D0E" w:rsidP="00F2236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67" w:rsidRDefault="00F22367" w:rsidP="00DF5D0E">
      <w:r>
        <w:separator/>
      </w:r>
    </w:p>
  </w:endnote>
  <w:endnote w:type="continuationSeparator" w:id="0">
    <w:p w:rsidR="00F22367" w:rsidRDefault="00F223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AC" w:rsidRDefault="009E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46726">
    <w:pPr>
      <w:pStyle w:val="AmendDraftFooter"/>
    </w:pPr>
    <w:r>
      <w:fldChar w:fldCharType="begin"/>
    </w:r>
    <w:r>
      <w:instrText xml:space="preserve"> TITLE   \* MERGEFORMAT </w:instrText>
    </w:r>
    <w:r>
      <w:fldChar w:fldCharType="separate"/>
    </w:r>
    <w:r>
      <w:t>2675 AMH .... WAYV 153</w:t>
    </w:r>
    <w:r>
      <w:fldChar w:fldCharType="end"/>
    </w:r>
    <w:r w:rsidR="001B4E53">
      <w:tab/>
    </w:r>
    <w:r w:rsidR="00E267B1">
      <w:fldChar w:fldCharType="begin"/>
    </w:r>
    <w:r w:rsidR="00E267B1">
      <w:instrText xml:space="preserve"> PAGE  \* Arabic  \* MERGEFORMAT </w:instrText>
    </w:r>
    <w:r w:rsidR="00E267B1">
      <w:fldChar w:fldCharType="separate"/>
    </w:r>
    <w:r w:rsidR="00871A6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46726">
    <w:pPr>
      <w:pStyle w:val="AmendDraftFooter"/>
    </w:pPr>
    <w:r>
      <w:fldChar w:fldCharType="begin"/>
    </w:r>
    <w:r>
      <w:instrText xml:space="preserve"> TITLE   \* MERGEFORMAT </w:instrText>
    </w:r>
    <w:r>
      <w:fldChar w:fldCharType="separate"/>
    </w:r>
    <w:r>
      <w:t>2675 AMH .... WAYV 153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67" w:rsidRDefault="00F22367" w:rsidP="00DF5D0E">
      <w:r>
        <w:separator/>
      </w:r>
    </w:p>
  </w:footnote>
  <w:footnote w:type="continuationSeparator" w:id="0">
    <w:p w:rsidR="00F22367" w:rsidRDefault="00F223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AC" w:rsidRDefault="009E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71F65"/>
    <w:rsid w:val="00096165"/>
    <w:rsid w:val="000C6C82"/>
    <w:rsid w:val="000E603A"/>
    <w:rsid w:val="00102468"/>
    <w:rsid w:val="00106544"/>
    <w:rsid w:val="001461CE"/>
    <w:rsid w:val="00146AAF"/>
    <w:rsid w:val="001A775A"/>
    <w:rsid w:val="001B4E53"/>
    <w:rsid w:val="001C1B27"/>
    <w:rsid w:val="001C7F91"/>
    <w:rsid w:val="001D3628"/>
    <w:rsid w:val="001E0174"/>
    <w:rsid w:val="001E6675"/>
    <w:rsid w:val="001F08F7"/>
    <w:rsid w:val="00217E8A"/>
    <w:rsid w:val="00265296"/>
    <w:rsid w:val="00281CBD"/>
    <w:rsid w:val="00301499"/>
    <w:rsid w:val="00316CD9"/>
    <w:rsid w:val="003E2FC6"/>
    <w:rsid w:val="00492DDC"/>
    <w:rsid w:val="004C6615"/>
    <w:rsid w:val="00523C5A"/>
    <w:rsid w:val="005E69C3"/>
    <w:rsid w:val="00605C39"/>
    <w:rsid w:val="006134D7"/>
    <w:rsid w:val="006841E6"/>
    <w:rsid w:val="006F7027"/>
    <w:rsid w:val="007049E4"/>
    <w:rsid w:val="0072335D"/>
    <w:rsid w:val="0072541D"/>
    <w:rsid w:val="00757317"/>
    <w:rsid w:val="007769AF"/>
    <w:rsid w:val="007D1589"/>
    <w:rsid w:val="007D35D4"/>
    <w:rsid w:val="0083749C"/>
    <w:rsid w:val="008443FE"/>
    <w:rsid w:val="00846034"/>
    <w:rsid w:val="00865805"/>
    <w:rsid w:val="00871A6B"/>
    <w:rsid w:val="008C7E6E"/>
    <w:rsid w:val="00931B84"/>
    <w:rsid w:val="0096303F"/>
    <w:rsid w:val="00972869"/>
    <w:rsid w:val="00984CD1"/>
    <w:rsid w:val="009E6DAC"/>
    <w:rsid w:val="009F23A9"/>
    <w:rsid w:val="00A01F29"/>
    <w:rsid w:val="00A17B5B"/>
    <w:rsid w:val="00A4729B"/>
    <w:rsid w:val="00A93D4A"/>
    <w:rsid w:val="00AA1230"/>
    <w:rsid w:val="00AB682C"/>
    <w:rsid w:val="00AD2D0A"/>
    <w:rsid w:val="00B31D1C"/>
    <w:rsid w:val="00B41494"/>
    <w:rsid w:val="00B518D0"/>
    <w:rsid w:val="00B56650"/>
    <w:rsid w:val="00B70564"/>
    <w:rsid w:val="00B73E0A"/>
    <w:rsid w:val="00B961E0"/>
    <w:rsid w:val="00BF44DF"/>
    <w:rsid w:val="00C0328E"/>
    <w:rsid w:val="00C35051"/>
    <w:rsid w:val="00C61A83"/>
    <w:rsid w:val="00C8108C"/>
    <w:rsid w:val="00D40447"/>
    <w:rsid w:val="00D659AC"/>
    <w:rsid w:val="00DA47F3"/>
    <w:rsid w:val="00DC2C13"/>
    <w:rsid w:val="00DE256E"/>
    <w:rsid w:val="00DF5D0E"/>
    <w:rsid w:val="00E1471A"/>
    <w:rsid w:val="00E267B1"/>
    <w:rsid w:val="00E41CC6"/>
    <w:rsid w:val="00E46726"/>
    <w:rsid w:val="00E66F5D"/>
    <w:rsid w:val="00E831A5"/>
    <w:rsid w:val="00E850E7"/>
    <w:rsid w:val="00EC4C96"/>
    <w:rsid w:val="00ED2EEB"/>
    <w:rsid w:val="00F2236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7E1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2675</BillDocName>
  <AmendType>AMH</AmendType>
  <SponsorAcronym>TAYL</SponsorAcronym>
  <DrafterAcronym>WAYV</DrafterAcronym>
  <DraftNumber>153</DraftNumber>
  <ReferenceNumber>HB 2675</ReferenceNumber>
  <Floor>H AMD</Floor>
  <AmendmentNumber> 965</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367</Words>
  <Characters>1711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2675 AMH .... WAYV 153</vt:lpstr>
    </vt:vector>
  </TitlesOfParts>
  <Company>Washington State Legislature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2675 AMH TAYL WAYV 153</dc:title>
  <dc:creator>Yvonne Walker</dc:creator>
  <cp:lastModifiedBy>Walker, Yvonne</cp:lastModifiedBy>
  <cp:revision>11</cp:revision>
  <cp:lastPrinted>2018-02-12T19:30:00Z</cp:lastPrinted>
  <dcterms:created xsi:type="dcterms:W3CDTF">2018-02-10T21:01:00Z</dcterms:created>
  <dcterms:modified xsi:type="dcterms:W3CDTF">2018-02-12T19:30:00Z</dcterms:modified>
</cp:coreProperties>
</file>