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A533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8514E">
            <w:t>2995-S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851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8514E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8514E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8514E">
            <w:t>241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53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8514E">
            <w:rPr>
              <w:b/>
              <w:u w:val="single"/>
            </w:rPr>
            <w:t>SHB 2995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8514E">
            <w:t>H AMD TO H AMD (H-5172.1/18)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1442</w:t>
          </w:r>
        </w:sdtContent>
      </w:sdt>
    </w:p>
    <w:p w:rsidR="00DF5D0E" w:rsidP="00605C39" w:rsidRDefault="005A533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8514E">
            <w:rPr>
              <w:sz w:val="22"/>
            </w:rPr>
            <w:t xml:space="preserve"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8514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8514E" w:rsidP="00C8108C" w:rsidRDefault="00DE256E">
      <w:pPr>
        <w:pStyle w:val="Page"/>
      </w:pPr>
      <w:bookmarkStart w:name="StartOfAmendmentBody" w:id="1"/>
      <w:bookmarkEnd w:id="1"/>
      <w:permStart w:edGrp="everyone" w:id="670764039"/>
      <w:r>
        <w:tab/>
      </w:r>
      <w:r w:rsidR="0078514E">
        <w:t xml:space="preserve">On page </w:t>
      </w:r>
      <w:r w:rsidR="00632FC5">
        <w:t xml:space="preserve">7, line 28 of the striking amendment, after "exceed" strike "one" and insert "twenty" </w:t>
      </w:r>
    </w:p>
    <w:p w:rsidR="00632FC5" w:rsidP="00632FC5" w:rsidRDefault="00632FC5">
      <w:pPr>
        <w:pStyle w:val="RCWSLText"/>
      </w:pPr>
    </w:p>
    <w:p w:rsidRPr="00632FC5" w:rsidR="00632FC5" w:rsidP="00632FC5" w:rsidRDefault="00632FC5">
      <w:pPr>
        <w:pStyle w:val="RCWSLText"/>
      </w:pPr>
      <w:r>
        <w:tab/>
        <w:t>On page 10, line 33 of the striking amendment, after "up to" strike "one" and insert "twenty"</w:t>
      </w:r>
    </w:p>
    <w:p w:rsidRPr="0078514E" w:rsidR="00DF5D0E" w:rsidP="0078514E" w:rsidRDefault="00DF5D0E">
      <w:pPr>
        <w:suppressLineNumbers/>
        <w:rPr>
          <w:spacing w:val="-3"/>
        </w:rPr>
      </w:pPr>
    </w:p>
    <w:permEnd w:id="670764039"/>
    <w:p w:rsidR="00ED2EEB" w:rsidP="0078514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79329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8514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32FC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32FC5">
                  <w:t xml:space="preserve">Increases the limit allowed until December 31, 2045, for electricity generation from any natural gas-fired generating resource from 1 percent of the electric utility's retail load or market customer's load for each year to 20 percent. </w:t>
                </w:r>
              </w:p>
            </w:tc>
          </w:tr>
        </w:sdtContent>
      </w:sdt>
      <w:permEnd w:id="347932982"/>
    </w:tbl>
    <w:p w:rsidR="00DF5D0E" w:rsidP="0078514E" w:rsidRDefault="00DF5D0E">
      <w:pPr>
        <w:pStyle w:val="BillEnd"/>
        <w:suppressLineNumbers/>
      </w:pPr>
    </w:p>
    <w:p w:rsidR="00DF5D0E" w:rsidP="0078514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8514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4E" w:rsidRDefault="0078514E" w:rsidP="00DF5D0E">
      <w:r>
        <w:separator/>
      </w:r>
    </w:p>
  </w:endnote>
  <w:endnote w:type="continuationSeparator" w:id="0">
    <w:p w:rsidR="0078514E" w:rsidRDefault="007851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78" w:rsidRDefault="00B27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53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2995-S AMH .... HUGH 241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8514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53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2995-S AMH .... HUGH 241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4E" w:rsidRDefault="0078514E" w:rsidP="00DF5D0E">
      <w:r>
        <w:separator/>
      </w:r>
    </w:p>
  </w:footnote>
  <w:footnote w:type="continuationSeparator" w:id="0">
    <w:p w:rsidR="0078514E" w:rsidRDefault="007851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78" w:rsidRDefault="00B27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533B"/>
    <w:rsid w:val="005E69C3"/>
    <w:rsid w:val="00605C39"/>
    <w:rsid w:val="00632FC5"/>
    <w:rsid w:val="006841E6"/>
    <w:rsid w:val="006F7027"/>
    <w:rsid w:val="007049E4"/>
    <w:rsid w:val="0072335D"/>
    <w:rsid w:val="0072541D"/>
    <w:rsid w:val="00757317"/>
    <w:rsid w:val="007769AF"/>
    <w:rsid w:val="0078514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777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F0B1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2995-S</BillDocName>
  <AmendType>AMH</AmendType>
  <SponsorAcronym>BUYS</SponsorAcronym>
  <DrafterAcronym>HUGH</DrafterAcronym>
  <DraftNumber>241</DraftNumber>
  <ReferenceNumber>SHB 2995</ReferenceNumber>
  <Floor>H AMD TO H AMD (H-5172.1/18)</Floor>
  <AmendmentNumber> 1442</AmendmentNumber>
  <Sponsors>By Representative Buys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99</Words>
  <Characters>491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2995-S AMH BUYS HUGH 241</dc:title>
  <dc:creator>Nikkole Hughes</dc:creator>
  <cp:lastModifiedBy>Hughes, Nikkole</cp:lastModifiedBy>
  <cp:revision>5</cp:revision>
  <cp:lastPrinted>2018-03-07T20:37:00Z</cp:lastPrinted>
  <dcterms:created xsi:type="dcterms:W3CDTF">2018-03-07T20:21:00Z</dcterms:created>
  <dcterms:modified xsi:type="dcterms:W3CDTF">2018-03-07T20:37:00Z</dcterms:modified>
</cp:coreProperties>
</file>