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aa17c586f43f1" /></Relationships>
</file>

<file path=word/document.xml><?xml version="1.0" encoding="utf-8"?>
<w:document xmlns:w="http://schemas.openxmlformats.org/wordprocessingml/2006/main">
  <w:body>
    <w:p>
      <w:r>
        <w:rPr>
          <w:b/>
        </w:rPr>
        <w:r>
          <w:rPr/>
          <w:t xml:space="preserve">5399</w:t>
        </w:r>
      </w:r>
      <w:r>
        <w:rPr>
          <w:b/>
        </w:rPr>
        <w:t xml:space="preserve"> </w:t>
        <w:t xml:space="preserve">AMH</w:t>
      </w:r>
      <w:r>
        <w:rPr>
          <w:b/>
        </w:rPr>
        <w:t xml:space="preserve"> </w:t>
        <w:r>
          <w:rPr/>
          <w:t xml:space="preserve">PETE</w:t>
        </w:r>
      </w:r>
      <w:r>
        <w:rPr>
          <w:b/>
        </w:rPr>
        <w:t xml:space="preserve"> </w:t>
        <w:r>
          <w:rPr/>
          <w:t xml:space="preserve">H2617.1</w:t>
        </w:r>
      </w:r>
      <w:r>
        <w:rPr>
          <w:b/>
        </w:rPr>
        <w:t xml:space="preserve"> - NOT FOR FLOOR USE</w:t>
      </w:r>
    </w:p>
    <w:p>
      <w:pPr>
        <w:ind w:left="0" w:right="0" w:firstLine="576"/>
      </w:pPr>
    </w:p>
    <w:p>
      <w:pPr>
        <w:spacing w:before="480" w:after="0" w:line="408" w:lineRule="exact"/>
      </w:pPr>
      <w:r>
        <w:rPr>
          <w:b/>
          <w:u w:val="single"/>
        </w:rPr>
        <w:t xml:space="preserve">SB 5399</w:t>
      </w:r>
      <w:r>
        <w:t xml:space="preserve"> -</w:t>
      </w:r>
      <w:r>
        <w:t xml:space="preserve"> </w:t>
        <w:t xml:space="preserve">H AMD</w:t>
      </w:r>
      <w:r>
        <w:t xml:space="preserve"> </w:t>
      </w:r>
      <w:r>
        <w:rPr>
          <w:b/>
        </w:rPr>
        <w:t xml:space="preserve">460</w:t>
      </w:r>
    </w:p>
    <w:p>
      <w:pPr>
        <w:spacing w:before="0" w:after="0" w:line="408" w:lineRule="exact"/>
        <w:ind w:left="0" w:right="0" w:firstLine="576"/>
        <w:jc w:val="left"/>
      </w:pPr>
      <w:r>
        <w:rPr/>
        <w:t xml:space="preserve">By Representative Peterson</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 </w:t>
      </w:r>
      <w:r>
        <w:rPr>
          <w:u w:val="single"/>
        </w:rPr>
        <w:t xml:space="preserve">The cost of investigations conducted under this section shall be borne by the city or town.</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 </w:t>
      </w:r>
      <w:r>
        <w:rPr>
          <w:u w:val="single"/>
        </w:rPr>
        <w:t xml:space="preserve">The cost of investigations conducted under this section shall be borne by the code city.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 </w:t>
      </w:r>
      <w:r>
        <w:rPr>
          <w:u w:val="single"/>
        </w:rPr>
        <w:t xml:space="preserve">The cost of investigations conducted under this section shall be borne by the county.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w:t>
      </w:r>
      <w:r>
        <w:rPr>
          <w:u w:val="single"/>
        </w:rPr>
        <w:t xml:space="preserve">:</w:t>
      </w:r>
    </w:p>
    <w:p>
      <w:pPr>
        <w:spacing w:before="0" w:after="0" w:line="408" w:lineRule="exact"/>
        <w:ind w:left="0" w:right="0" w:firstLine="576"/>
        <w:jc w:val="left"/>
      </w:pPr>
      <w:r>
        <w:rPr>
          <w:u w:val="single"/>
        </w:rPr>
        <w:t xml:space="preserve">(i) S</w:t>
      </w:r>
      <w:r>
        <w:rPr/>
        <w:t xml:space="preserve">hall establish by resolution the requirements for a </w:t>
      </w:r>
      <w:r>
        <w:rPr>
          <w:u w:val="single"/>
        </w:rPr>
        <w:t xml:space="preserve">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 and</w:t>
      </w:r>
    </w:p>
    <w:p>
      <w:pPr>
        <w:spacing w:before="0" w:after="0" w:line="408" w:lineRule="exact"/>
        <w:ind w:left="0" w:right="0" w:firstLine="576"/>
        <w:jc w:val="left"/>
      </w:pPr>
      <w:r>
        <w:rPr>
          <w:u w:val="single"/>
        </w:rPr>
        <w:t xml:space="preserve">(ii) May require a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volunteer,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 </w:t>
      </w:r>
      <w:r>
        <w:t>((</w:t>
      </w:r>
      <w:r>
        <w:rPr>
          <w:strike/>
        </w:rPr>
        <w:t xml:space="preserve">The park district may in its discretion require that the prospective employee, volunteer, or independent contractor pay the costs associated with the record check.</w:t>
      </w:r>
      <w:r>
        <w:t>))</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 The cost of investigations conducted under this section shall be borne by the park district.</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requirement for cities, towns, code cities, and counties to establish, by ordinance, requirements for federal and state background checks and background checks by private organizations, of specified persons, and restores provisions allowing cities, towns, code cities, and counties to:</w:t>
      </w:r>
    </w:p>
    <w:p>
      <w:pPr>
        <w:spacing w:before="0" w:after="0" w:line="408" w:lineRule="exact"/>
        <w:ind w:left="0" w:right="0" w:firstLine="576"/>
        <w:jc w:val="left"/>
      </w:pPr>
      <w:r>
        <w:rPr/>
        <w:t xml:space="preserve">(a) By ordinance, require a federal background investigation of specified persons;</w:t>
      </w:r>
    </w:p>
    <w:p>
      <w:pPr>
        <w:spacing w:before="0" w:after="0" w:line="408" w:lineRule="exact"/>
        <w:ind w:left="0" w:right="0" w:firstLine="576"/>
        <w:jc w:val="left"/>
      </w:pPr>
      <w:r>
        <w:rPr/>
        <w:t xml:space="preserve">(b) Without an ordinance, require a state background investigation of specified persons; and</w:t>
      </w:r>
    </w:p>
    <w:p>
      <w:pPr>
        <w:spacing w:before="0" w:after="0" w:line="408" w:lineRule="exact"/>
        <w:ind w:left="0" w:right="0" w:firstLine="576"/>
        <w:jc w:val="left"/>
      </w:pPr>
      <w:r>
        <w:rPr/>
        <w:t xml:space="preserve">(c) Without an ordinance, require a background check through a private organization of specified persons.</w:t>
      </w:r>
    </w:p>
    <w:p>
      <w:pPr>
        <w:spacing w:before="0" w:after="0" w:line="408" w:lineRule="exact"/>
        <w:ind w:left="0" w:right="0" w:firstLine="576"/>
        <w:jc w:val="left"/>
      </w:pPr>
      <w:r>
        <w:rPr/>
        <w:t xml:space="preserve">(2) Removes the requirement for metropolitan park districts (MPDs) to establish, by resolution, requirements for background checks of specified persons through private organizations and restores a provision allowing MPDs to require such a background check without a resolution.</w:t>
      </w:r>
    </w:p>
    <w:p>
      <w:pPr>
        <w:spacing w:before="0" w:after="0" w:line="408" w:lineRule="exact"/>
        <w:ind w:left="0" w:right="0" w:firstLine="576"/>
        <w:jc w:val="left"/>
      </w:pPr>
      <w:r>
        <w:rPr/>
        <w:t xml:space="preserve">(3) Removes the requirement for a city, town, code city, county, or MPD to pay the cost of background checks unless the agency's budget limits its ability to absorb such costs. Removes the provision allowing an applicant to be charged the cost of fingerprinting.</w:t>
      </w:r>
    </w:p>
    <w:p>
      <w:pPr>
        <w:spacing w:before="0" w:after="0" w:line="408" w:lineRule="exact"/>
        <w:ind w:left="0" w:right="0" w:firstLine="576"/>
        <w:jc w:val="left"/>
      </w:pPr>
      <w:r>
        <w:rPr/>
        <w:t xml:space="preserve">(4) Requires a city, town, code city, county, or MPD to pay the cost of background checks.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42ffaa0544644" /></Relationships>
</file>