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278fb5c68948ac" /></Relationships>
</file>

<file path=word/document.xml><?xml version="1.0" encoding="utf-8"?>
<w:document xmlns:w="http://schemas.openxmlformats.org/wordprocessingml/2006/main">
  <w:body>
    <w:p>
      <w:r>
        <w:rPr>
          <w:b/>
        </w:rPr>
        <w:r>
          <w:rPr/>
          <w:t xml:space="preserve">6002-S.E</w:t>
        </w:r>
      </w:r>
      <w:r>
        <w:rPr>
          <w:b/>
        </w:rPr>
        <w:t xml:space="preserve"> </w:t>
        <w:t xml:space="preserve">AMH</w:t>
      </w:r>
      <w:r>
        <w:rPr>
          <w:b/>
        </w:rPr>
        <w:t xml:space="preserve"> </w:t>
        <w:r>
          <w:rPr/>
          <w:t xml:space="preserve">HARM</w:t>
        </w:r>
      </w:r>
      <w:r>
        <w:rPr>
          <w:b/>
        </w:rPr>
        <w:t xml:space="preserve"> </w:t>
        <w:r>
          <w:rPr/>
          <w:t xml:space="preserve">H4948.1</w:t>
        </w:r>
      </w:r>
      <w:r>
        <w:rPr>
          <w:b/>
        </w:rPr>
        <w:t xml:space="preserve"> - NOT FOR FLOOR USE</w:t>
      </w:r>
    </w:p>
    <w:p>
      <w:pPr>
        <w:ind w:left="0" w:right="0" w:firstLine="576"/>
      </w:pPr>
    </w:p>
    <w:p>
      <w:pPr>
        <w:spacing w:before="480" w:after="0" w:line="408" w:lineRule="exact"/>
      </w:pPr>
      <w:r>
        <w:rPr>
          <w:b/>
          <w:u w:val="single"/>
        </w:rPr>
        <w:t xml:space="preserve">ESSB 6002</w:t>
      </w:r>
      <w:r>
        <w:t xml:space="preserve"> -</w:t>
      </w:r>
      <w:r>
        <w:t xml:space="preserve"> </w:t>
        <w:t xml:space="preserve">H AMD</w:t>
      </w:r>
      <w:r>
        <w:t xml:space="preserve"> </w:t>
      </w:r>
      <w:r>
        <w:rPr>
          <w:b/>
        </w:rPr>
        <w:t xml:space="preserve">1161</w:t>
      </w:r>
    </w:p>
    <w:p>
      <w:pPr>
        <w:spacing w:before="0" w:after="0" w:line="408" w:lineRule="exact"/>
        <w:ind w:left="0" w:right="0" w:firstLine="576"/>
        <w:jc w:val="left"/>
      </w:pPr>
      <w:r>
        <w:rPr/>
        <w:t xml:space="preserve">By Representative Harmsworth</w:t>
      </w:r>
    </w:p>
    <w:p>
      <w:pPr>
        <w:jc w:val="right"/>
      </w:pPr>
      <w:r>
        <w:rPr>
          <w:b/>
        </w:rPr>
        <w:t xml:space="preserve">OUT OF ORDER 02/27/2018</w:t>
      </w:r>
    </w:p>
    <w:p>
      <w:pPr>
        <w:spacing w:before="0" w:after="0" w:line="408" w:lineRule="exact"/>
        <w:ind w:left="0" w:right="0" w:firstLine="576"/>
        <w:jc w:val="left"/>
      </w:pPr>
      <w:r>
        <w:rPr/>
        <w:t xml:space="preserve">On page 3, line 13, after "port district," insert "regional transit authority,"</w:t>
      </w:r>
    </w:p>
    <w:p>
      <w:pPr>
        <w:spacing w:before="0" w:after="0" w:line="408" w:lineRule="exact"/>
        <w:ind w:left="0" w:right="0" w:firstLine="576"/>
        <w:jc w:val="left"/>
      </w:pPr>
      <w:r>
        <w:rPr/>
        <w:t xml:space="preserve">On page 9, after line 6,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211</w:instrText>
      </w:r>
      <w:r/>
      <w:r>
        <w:rPr>
          <w:b/>
        </w:rPr>
        <w:fldChar w:fldCharType="end"/>
      </w:r>
      <w:r>
        <w:t xml:space="preserve">  </w:t>
      </w:r>
      <w:r>
        <w:rPr/>
        <w:t xml:space="preserve">A new section is added to </w:t>
      </w:r>
      <w:r>
        <w:rPr/>
        <w:t xml:space="preserve">chapter </w:t>
      </w:r>
      <w:r>
        <w:t xml:space="preserve">81</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(1) Any regional transit authority created under this chapter must be governed by a board consisting of eleven directly elected nonpartisan members. By January 1, 2019, the board of any existing regional transit authority must create an election system for the board, in accordance with the authority provided in this act. The election system may provide for district-based elections, as provided in this act.</w:t>
      </w:r>
    </w:p>
    <w:p>
      <w:pPr>
        <w:spacing w:before="0" w:after="0" w:line="408" w:lineRule="exact"/>
        <w:ind w:left="0" w:right="0" w:firstLine="576"/>
        <w:jc w:val="left"/>
      </w:pPr>
      <w:r>
        <w:rPr/>
        <w:t xml:space="preserve">(2) Elected board members have terms of office for four years, commencing January 1st after the election. The initial terms of board member positions may be designated into two or four-year terms, as determined by the secretary of the Washington state department of transportation, in order to provide for staggered terms.</w:t>
      </w:r>
    </w:p>
    <w:p>
      <w:pPr>
        <w:spacing w:before="0" w:after="0" w:line="408" w:lineRule="exact"/>
        <w:ind w:left="0" w:right="0" w:firstLine="576"/>
        <w:jc w:val="left"/>
      </w:pPr>
      <w:r>
        <w:rPr/>
        <w:t xml:space="preserve">(3) The membership and authority of any existing board is effective through December 31, 2019, after which time the board is dissolved. The board membership elected in the 2019 general election shall take over all functions of the existing board beginning January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112</w:t>
      </w:r>
      <w:r>
        <w:rPr/>
        <w:t xml:space="preserve">.</w:t>
      </w:r>
      <w:r>
        <w:t xml:space="preserve">030</w:t>
      </w:r>
      <w:r>
        <w:rPr/>
        <w:t xml:space="preserve"> and 2007 c 509 s 3 are each amended to read as follows:</w:t>
      </w:r>
    </w:p>
    <w:p>
      <w:pPr>
        <w:spacing w:before="0" w:after="0" w:line="408" w:lineRule="exact"/>
        <w:ind w:left="0" w:right="0" w:firstLine="576"/>
        <w:jc w:val="left"/>
      </w:pPr>
      <w:r>
        <w:rPr/>
        <w:t xml:space="preserve">Two or more contiguous counties each having a population of four hundred thousand persons or more may establish a regional transit authority to develop and operate a high capacity transportation system as defined in chapter 81.104 RCW.</w:t>
      </w:r>
    </w:p>
    <w:p>
      <w:pPr>
        <w:spacing w:before="0" w:after="0" w:line="408" w:lineRule="exact"/>
        <w:ind w:left="0" w:right="0" w:firstLine="576"/>
        <w:jc w:val="left"/>
      </w:pPr>
      <w:r>
        <w:rPr/>
        <w:t xml:space="preserve">The authority shall be formed in the following manner:</w:t>
      </w:r>
    </w:p>
    <w:p>
      <w:pPr>
        <w:spacing w:before="0" w:after="0" w:line="408" w:lineRule="exact"/>
        <w:ind w:left="0" w:right="0" w:firstLine="576"/>
        <w:jc w:val="left"/>
      </w:pPr>
      <w:r>
        <w:rPr/>
        <w:t xml:space="preserve">(1) The joint regional policy committee created pursuant to RCW 81.104.040 shall adopt a system and financing plan, including the definition of the service area. This action shall be completed by September 1, 1992, contingent upon satisfactory completion of the planning process defined in RCW 81.104.100. The final system plan shall be adopted no later than June 30, 1993. In addition to the requirements of RCW 81.104.100, the plan for the proposed system shall provide explicitly for a minimum portion of new tax revenues to be allocated to local transit agencies for interim express services. Upon adoption the joint regional policy committee shall immediately transmit the plan to the county legislative authorities within the adopted service area.</w:t>
      </w:r>
    </w:p>
    <w:p>
      <w:pPr>
        <w:spacing w:before="0" w:after="0" w:line="408" w:lineRule="exact"/>
        <w:ind w:left="0" w:right="0" w:firstLine="576"/>
        <w:jc w:val="left"/>
      </w:pPr>
      <w:r>
        <w:rPr/>
        <w:t xml:space="preserve">(2) The legislative authorities of the counties within the service area shall decide by resolution whether to participate in the authority. This action shall be completed within forty-five days following receipt of the adopted plan or by August 13, 1993, whichever comes first.</w:t>
      </w:r>
    </w:p>
    <w:p>
      <w:pPr>
        <w:spacing w:before="0" w:after="0" w:line="408" w:lineRule="exact"/>
        <w:ind w:left="0" w:right="0" w:firstLine="576"/>
        <w:jc w:val="left"/>
      </w:pPr>
      <w:r>
        <w:rPr/>
        <w:t xml:space="preserve">(3) </w:t>
      </w:r>
      <w:r>
        <w:t>((</w:t>
      </w:r>
      <w:r>
        <w:rPr>
          <w:strike/>
        </w:rPr>
        <w:t xml:space="preserve">Each county that chooses to participate in the authority shall appoint its board members as set forth in RCW 81.112.040 and shall submit its list of members to the secretary of the Washington state department of transportation. These actions must be completed within thirty days following each county's decision to participate in the authority.</w:t>
      </w:r>
    </w:p>
    <w:p>
      <w:pPr>
        <w:spacing w:before="0" w:after="0" w:line="408" w:lineRule="exact"/>
        <w:ind w:left="0" w:right="0" w:firstLine="576"/>
        <w:jc w:val="left"/>
      </w:pPr>
      <w:r>
        <w:rPr>
          <w:strike/>
        </w:rPr>
        <w:t xml:space="preserve">(4)</w:t>
      </w:r>
      <w:r>
        <w:t>))</w:t>
      </w:r>
      <w:r>
        <w:rPr/>
        <w:t xml:space="preserve"> The secretary shall call the first meeting of the authority, to be held within thirty days following receipt of the </w:t>
      </w:r>
      <w:r>
        <w:t>((</w:t>
      </w:r>
      <w:r>
        <w:rPr>
          <w:strike/>
        </w:rPr>
        <w:t xml:space="preserve">appointments</w:t>
      </w:r>
      <w:r>
        <w:t>))</w:t>
      </w:r>
      <w:r>
        <w:rPr/>
        <w:t xml:space="preserve"> </w:t>
      </w:r>
      <w:r>
        <w:rPr>
          <w:u w:val="single"/>
        </w:rPr>
        <w:t xml:space="preserve">names of the elected board members</w:t>
      </w:r>
      <w:r>
        <w:rPr/>
        <w:t xml:space="preserve">. At its first meeting, the authority shall elect officers and provide for the adoption of rules and other operating procedures.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authority is formally constituted at its first meeting and the board shall begin taking steps toward implementation of the system and financing plan adopted by the joint regional policy committee. If the joint regional policy committee fails to adopt a plan by June 30, 1993, the authority shall proceed to do so based on the work completed by that date by the joint regional policy committee. Upon formation of the authority, the joint regional policy committee shall cease to exist. The authority may make minor modifications to the plan as deemed necessary and shall at a minimum review local transit agencies' plans to ensure feeder service/high capacity transit service integration, ensure fare integration, and ensure avoidance of parallel competitive services. The authority shall also conduct a minimum thirty-day public comment period.</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If the authority determines that major modifications to the plan are necessary before the initial ballot proposition is submitted to the voters, the authority may make those modifications with a favorable vote of two-thirds of the entire membership. Any such modification shall be subject to the review process set forth in RCW 81.104.110. The modified plan shall be transmitted to the legislative authorities of the participating counties. The legislative authorities shall have forty-five days following receipt to act by motion or ordinance to confirm or rescind their continued participation in the authority.</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If any county opts to not participate in the authority, but two or more contiguous counties do choose to continue to participate, the authority's board shall be revised accordingly. The authority shall, within forty-five days, redefine the system and financing plan to reflect elimination of one or more counties, and submit the redefined plan to the legislative authorities of the remaining counties for their decision as to whether to continue to participate. This action shall be completed within forty-five days following receipt of the redefined plan.</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The authority shall place on the ballot within two years of the authority's formation, a single ballot proposition to authorize the imposition of taxes to support the implementation of an appropriate phase of the plan within its service area. In addition to the system plan requirements contained in RCW 81.104.100(2)(d), the system plan approved by the authority's board before the submittal of a proposition to the voters shall contain an equity element which:</w:t>
      </w:r>
    </w:p>
    <w:p>
      <w:pPr>
        <w:spacing w:before="0" w:after="0" w:line="408" w:lineRule="exact"/>
        <w:ind w:left="0" w:right="0" w:firstLine="576"/>
        <w:jc w:val="left"/>
      </w:pPr>
      <w:r>
        <w:rPr/>
        <w:t xml:space="preserve">(a) Identifies revenues anticipated to be generated by corridor and by county within the authority's boundaries;</w:t>
      </w:r>
    </w:p>
    <w:p>
      <w:pPr>
        <w:spacing w:before="0" w:after="0" w:line="408" w:lineRule="exact"/>
        <w:ind w:left="0" w:right="0" w:firstLine="576"/>
        <w:jc w:val="left"/>
      </w:pPr>
      <w:r>
        <w:rPr/>
        <w:t xml:space="preserve">(b) Identifies the phasing of construction and operation of high capacity system facilities, services, and benefits in each corridor. Phasing decisions should give priority to jurisdictions which have adopted transit-supportive land use plans; and</w:t>
      </w:r>
    </w:p>
    <w:p>
      <w:pPr>
        <w:spacing w:before="0" w:after="0" w:line="408" w:lineRule="exact"/>
        <w:ind w:left="0" w:right="0" w:firstLine="576"/>
        <w:jc w:val="left"/>
      </w:pPr>
      <w:r>
        <w:rPr/>
        <w:t xml:space="preserve">(c) Identifies the degree to which revenues generated within each county will benefit the residents of that county, and identifies when such benefits will accrue.</w:t>
      </w:r>
    </w:p>
    <w:p>
      <w:pPr>
        <w:spacing w:before="0" w:after="0" w:line="408" w:lineRule="exact"/>
        <w:ind w:left="0" w:right="0" w:firstLine="576"/>
        <w:jc w:val="left"/>
      </w:pPr>
      <w:r>
        <w:rPr/>
        <w:t xml:space="preserve">A simple majority of those voting within the boundaries of the authority is required for approval. If the vote is affirmative, the authority shall begin implementation of the projects identified in the proposition. However, the authority may not submit any authorizing proposition for voter-approved taxes prior to July 1, 1993; nor may the authority issue bonds or form any local improvement district prior to July 1, 1993.</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If the vote on a proposition fails, the board may redefine the proposition, make changes to the authority boundaries, and make corresponding changes to the composition of the board</w:t>
      </w:r>
      <w:r>
        <w:rPr>
          <w:u w:val="single"/>
        </w:rPr>
        <w:t xml:space="preserve">, subject to section 211 of this act</w:t>
      </w:r>
      <w:r>
        <w:rPr/>
        <w:t xml:space="preserve">. If the composition of the board is changed, the participating counties shall revise the membership of the board </w:t>
      </w:r>
      <w:r>
        <w:t>((</w:t>
      </w:r>
      <w:r>
        <w:rPr>
          <w:strike/>
        </w:rPr>
        <w:t xml:space="preserve">accordingly</w:t>
      </w:r>
      <w:r>
        <w:t>))</w:t>
      </w:r>
      <w:r>
        <w:rPr/>
        <w:t xml:space="preserve"> </w:t>
      </w:r>
      <w:r>
        <w:rPr>
          <w:u w:val="single"/>
        </w:rPr>
        <w:t xml:space="preserve">subject to section 211 of this act</w:t>
      </w:r>
      <w:r>
        <w:rPr/>
        <w:t xml:space="preserve">. The board may then submit the revised proposition or a different proposition to the voters. No single proposition may be submitted to the voters more than twice. Beginning no sooner than the 2007 general election, the authority may place additional propositions on the ballot to impose taxes to support additional phases of plan implementation.</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At the 2007 general election, the authority shall submit a proposition to support a system and financing plan or additional implementation phases of the authority's system and financing plan as part of a single ballot proposition that includes a plan to support a regional transportation investment plan developed under chapter 36.120 RCW. The authority's plan shall not be considered approved unless both a majority of the persons voting on the proposition residing within the authority vote in favor of the proposition and a majority of the persons voting on the proposition residing within the proposed regional transportation investment district vote in favor of the proposition.</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Additional phases of plan implementation may include a transportation subarea equity element which (a) identifies the combined authority and regional transportation investment district revenues anticipated to be generated by corridor and by county within the authority's boundaries, and (b) identifies the degree to which the combined authority and regional transportation investment district revenues generated within each county will benefit the residents of that county, and identifies when such benefits will accrue. For purposes of the transportation subarea equity principle established under this subsection, the authority may use the five subareas within the authority's boundaries as identified in the authority's system plan adopted in May 1996.</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If the authority is unable to achieve a positive vote on a proposition within two years from the date of the first election on a proposition, the board may, by resolution, reconstitute the authority as a single-county body. With a two-thirds vote of the entire membership of the voting members, the board may also dissolve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112</w:t>
      </w:r>
      <w:r>
        <w:rPr/>
        <w:t xml:space="preserve">.</w:t>
      </w:r>
      <w:r>
        <w:t xml:space="preserve">040</w:t>
      </w:r>
      <w:r>
        <w:rPr/>
        <w:t xml:space="preserve"> and 1994 c 109 s 1 are each amended to read as follows:</w:t>
      </w:r>
    </w:p>
    <w:p>
      <w:pPr>
        <w:spacing w:before="0" w:after="0" w:line="408" w:lineRule="exact"/>
        <w:ind w:left="0" w:right="0" w:firstLine="576"/>
        <w:jc w:val="left"/>
      </w:pPr>
      <w:r>
        <w:rPr/>
        <w:t xml:space="preserve">(1) </w:t>
      </w:r>
      <w:r>
        <w:t>((</w:t>
      </w:r>
      <w:r>
        <w:rPr>
          <w:strike/>
        </w:rPr>
        <w:t xml:space="preserve">The regional transit authority shall be governed by a board consisting of representatives appointed by the county executive and confirmed by the council or other legislative authority of each member county. Membership shall be based on population from that portion of each county which lies within the service area. Board members shall be appointed initially on the basis of one for each one hundred forty-five thousand population within the county. Such appointments shall be made following consultation with city and town jurisdictions within the service area. In addition, the secretary of transportation or the secretary's designee shall serve as a member of the board and may have voting status with approval of a majority of the other members of the board. Only board members, not including alternates or designees, may cast votes.</w:t>
      </w:r>
    </w:p>
    <w:p>
      <w:pPr>
        <w:spacing w:before="0" w:after="0" w:line="408" w:lineRule="exact"/>
        <w:ind w:left="0" w:right="0" w:firstLine="576"/>
        <w:jc w:val="left"/>
      </w:pPr>
      <w:r>
        <w:rPr>
          <w:strike/>
        </w:rPr>
        <w:t xml:space="preserve">Each member of the board, except the secretary of transportation or the secretary's designee, shall be:</w:t>
      </w:r>
    </w:p>
    <w:p>
      <w:pPr>
        <w:spacing w:before="0" w:after="0" w:line="408" w:lineRule="exact"/>
        <w:ind w:left="0" w:right="0" w:firstLine="576"/>
        <w:jc w:val="left"/>
      </w:pPr>
      <w:r>
        <w:rPr>
          <w:strike/>
        </w:rPr>
        <w:t xml:space="preserve">(a) An elected official who serves on the legislative authority of a city or as mayor of a city within the boundaries of the authority;</w:t>
      </w:r>
    </w:p>
    <w:p>
      <w:pPr>
        <w:spacing w:before="0" w:after="0" w:line="408" w:lineRule="exact"/>
        <w:ind w:left="0" w:right="0" w:firstLine="576"/>
        <w:jc w:val="left"/>
      </w:pPr>
      <w:r>
        <w:rPr>
          <w:strike/>
        </w:rPr>
        <w:t xml:space="preserve">(b) On the legislative authority of the county, if fifty percent of the population of the legislative official's district is within the authority boundaries; or</w:t>
      </w:r>
    </w:p>
    <w:p>
      <w:pPr>
        <w:spacing w:before="0" w:after="0" w:line="408" w:lineRule="exact"/>
        <w:ind w:left="0" w:right="0" w:firstLine="576"/>
        <w:jc w:val="left"/>
      </w:pPr>
      <w:r>
        <w:rPr>
          <w:strike/>
        </w:rPr>
        <w:t xml:space="preserve">(c) A county executive from a member county within the authority boundaries.</w:t>
      </w:r>
    </w:p>
    <w:p>
      <w:pPr>
        <w:spacing w:before="0" w:after="0" w:line="408" w:lineRule="exact"/>
        <w:ind w:left="0" w:right="0" w:firstLine="576"/>
        <w:jc w:val="left"/>
      </w:pPr>
      <w:r>
        <w:rPr>
          <w:strike/>
        </w:rPr>
        <w:t xml:space="preserve">When making appointments, each county executive shall ensure that representation on the board includes an elected city official representing the largest city in each county and assures proportional representation from other cities, and representation from unincorporated areas of each county within the service area. At least one-half of all appointees from each county shall serve on the governing authority of a public transportation system.</w:t>
      </w:r>
    </w:p>
    <w:p>
      <w:pPr>
        <w:spacing w:before="0" w:after="0" w:line="408" w:lineRule="exact"/>
        <w:ind w:left="0" w:right="0" w:firstLine="576"/>
        <w:jc w:val="left"/>
      </w:pPr>
      <w:r>
        <w:rPr>
          <w:strike/>
        </w:rPr>
        <w:t xml:space="preserve">Members appointed from each county shall serve staggered four-year terms. Vacancies shall be filled by appointment for the remainder of the unexpired term of the position being vacated.</w:t>
      </w:r>
    </w:p>
    <w:p>
      <w:pPr>
        <w:spacing w:before="0" w:after="0" w:line="408" w:lineRule="exact"/>
        <w:ind w:left="0" w:right="0" w:firstLine="576"/>
        <w:jc w:val="left"/>
      </w:pPr>
      <w:r>
        <w:rPr>
          <w:strike/>
        </w:rPr>
        <w:t xml:space="preserve">The governing board shall be reconstituted, with regard to the number of representatives from each county, on a population basis, using the official office of financial management population estimates, five years after its initial formation and, at minimum, in the year following each official federal census. The board membership may be reduced, maintained, or expanded to reflect population changes but under no circumstances may the board membership exceed twenty-five.</w:t>
      </w:r>
    </w:p>
    <w:p>
      <w:pPr>
        <w:spacing w:before="0" w:after="0" w:line="408" w:lineRule="exact"/>
        <w:ind w:left="0" w:right="0" w:firstLine="576"/>
        <w:jc w:val="left"/>
      </w:pPr>
      <w:r>
        <w:rPr>
          <w:strike/>
        </w:rPr>
        <w:t xml:space="preserve">(2)</w:t>
      </w:r>
      <w:r>
        <w:t>))</w:t>
      </w:r>
      <w:r>
        <w:rPr/>
        <w:t xml:space="preserve"> Major decisions of the authority shall require a favorable vote of two-thirds of the entire membership of the voting members. "Major decisions" include at least the following: System plan adoption and amendment; system phasing decisions; annual budget adoption; authorization of annexations; modification of board composition; and executive director employment.</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Each member of the board is eligible to be reimbursed for travel expenses in accordance with RCW 43.03.050 and 43.03.060 and to receive compensation as provided in RCW 43.03.250."</w:t>
      </w:r>
    </w:p>
    <w:p>
      <w:pPr>
        <w:spacing w:before="0" w:after="0" w:line="408" w:lineRule="exact"/>
        <w:ind w:left="0" w:right="0" w:firstLine="576"/>
        <w:jc w:val="left"/>
      </w:pPr>
      <w:r>
        <w:rPr/>
        <w:t xml:space="preserve">Correct any internal references accordingly and correct the title.</w:t>
      </w:r>
    </w:p>
    <w:p>
      <w:pPr>
        <w:spacing w:before="0" w:after="0" w:line="408" w:lineRule="exact"/>
        <w:ind w:left="0" w:right="0" w:firstLine="576"/>
        <w:jc w:val="left"/>
      </w:pPr>
      <w:r>
        <w:rPr>
          <w:u w:val="single"/>
        </w:rPr>
        <w:t xml:space="preserve">EFFECT:</w:t>
      </w:r>
      <w:r>
        <w:rPr/>
        <w:t xml:space="preserve"> Requires any regional transit authority (RTA) to have an eleven member elected board, and subjects RTA elections to the act. Requires any existing RTA board to create an election system for board elections beginning in 2019.</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8ac839c4634ed0" /></Relationships>
</file>