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1738ca5024b1e" /></Relationships>
</file>

<file path=word/document.xml><?xml version="1.0" encoding="utf-8"?>
<w:document xmlns:w="http://schemas.openxmlformats.org/wordprocessingml/2006/main">
  <w:body>
    <w:p>
      <w:r>
        <w:rPr>
          <w:b/>
        </w:rPr>
        <w:r>
          <w:rPr/>
          <w:t xml:space="preserve">1079-S</w:t>
        </w:r>
      </w:r>
      <w:r>
        <w:rPr>
          <w:b/>
        </w:rPr>
        <w:t xml:space="preserve"> </w:t>
        <w:t xml:space="preserve">AMS</w:t>
      </w:r>
      <w:r>
        <w:rPr>
          <w:b/>
        </w:rPr>
        <w:t xml:space="preserve"> </w:t>
        <w:r>
          <w:rPr/>
          <w:t xml:space="preserve">LAW</w:t>
        </w:r>
      </w:r>
      <w:r>
        <w:rPr>
          <w:b/>
        </w:rPr>
        <w:t xml:space="preserve"> </w:t>
        <w:r>
          <w:rPr/>
          <w:t xml:space="preserve">S2367.2</w:t>
        </w:r>
      </w:r>
      <w:r>
        <w:rPr>
          <w:b/>
        </w:rPr>
        <w:t xml:space="preserve"> - NOT FOR FLOOR USE</w:t>
      </w:r>
    </w:p>
    <w:p>
      <w:pPr>
        <w:ind w:left="0" w:right="0" w:firstLine="576"/>
      </w:pPr>
    </w:p>
    <w:p>
      <w:pPr>
        <w:spacing w:before="480" w:after="0" w:line="408" w:lineRule="exact"/>
      </w:pPr>
      <w:r>
        <w:rPr>
          <w:b/>
          <w:u w:val="single"/>
        </w:rPr>
        <w:t xml:space="preserve">SHB 1079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defendant who is charged by citation, complaint, or information with an offense involving trafficking, as described in RCW 9A.40.100, and is not arrested, shall appear in court for arraignment or initial appearance in person as soon as practicable, but in no event later than fourteen days after the defendant is served with the citation, complaint, or information. At that appearance, the court shall determine the necessity of imposing or extending a no-contact order, and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Any general authority Washington peace officer as defined in RCW 10.93.020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9A.40 RCW to read as follows:</w:t>
      </w:r>
    </w:p>
    <w:p>
      <w:pPr>
        <w:spacing w:before="0" w:after="0" w:line="408" w:lineRule="exact"/>
        <w:ind w:left="0" w:right="0" w:firstLine="576"/>
        <w:jc w:val="left"/>
      </w:pPr>
      <w:r>
        <w:rPr/>
        <w:t xml:space="preserve">(1) If a defendant is found guilty of the crime of trafficking under RCW 9A.40.100 and a condition of the sentence restricts the defendant's ability to have contact with the victim, the condition must be recorded and a written certified copy of that order must be provided to the victim by the clerk of the court. Willful violation of a court order issued under this section is punishable under RCW 26.50.110. The written order must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defendant who is charged by citation, complaint, or information with an offense involving promoting prostitution in the first degree as described in RCW 9A.88.070 or promoting prostitution in the second degree as described in RCW 9A.88.080 and not arrested shall appear in court for arraignment or initial appearance in person as soon as practicable, but in no event later than fourteen days after the defendant is served with the citation, complaint, or information. At that appearance, the court shall determine the necessity of imposing or extending a no-contact order, and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Any general authority Washington peace officer as defined in RCW 10.93.020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RCW 26.50.110. The written order must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2015 c 275 s 15 and 2015 c 248 s 1 are each reenacted and amended to read as follows:</w:t>
      </w:r>
    </w:p>
    <w:p>
      <w:pPr>
        <w:spacing w:before="0" w:after="0" w:line="408" w:lineRule="exact"/>
        <w:ind w:left="0" w:right="0" w:firstLine="576"/>
        <w:jc w:val="left"/>
      </w:pPr>
      <w:r>
        <w:rPr/>
        <w:t xml:space="preserve">(1)(a) Whenever an order is granted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is a class C felony if the offender has at least two previous convictions for violating the provisions of an order issued under this chapter, chapter 7.90, </w:t>
      </w:r>
      <w:r>
        <w:rPr>
          <w:u w:val="single"/>
        </w:rPr>
        <w:t xml:space="preserve">9A.40,</w:t>
      </w:r>
      <w:r>
        <w:rPr/>
        <w:t xml:space="preserve"> 9A.46, </w:t>
      </w:r>
      <w:r>
        <w:rPr>
          <w:u w:val="single"/>
        </w:rPr>
        <w:t xml:space="preserve">9A.88,</w:t>
      </w:r>
      <w:r>
        <w:rPr/>
        <w:t xml:space="preserve">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w:t>
      </w:r>
      <w:r>
        <w:rPr>
          <w:u w:val="single"/>
        </w:rPr>
        <w:t xml:space="preserve">9A.40,</w:t>
      </w:r>
      <w:r>
        <w:rPr/>
        <w:t xml:space="preserve"> </w:t>
      </w:r>
      <w:r>
        <w:rPr/>
        <w:t xml:space="preserve">9A.46, </w:t>
      </w:r>
      <w:r>
        <w:rPr>
          <w:u w:val="single"/>
        </w:rPr>
        <w:t xml:space="preserve">9A.88,</w:t>
      </w:r>
      <w:r>
        <w:rPr/>
        <w:t xml:space="preserve">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80" w:after="0" w:line="408" w:lineRule="exact"/>
      </w:pPr>
      <w:r>
        <w:rPr>
          <w:b/>
          <w:u w:val="single"/>
        </w:rPr>
        <w:t xml:space="preserve">SHB 1079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04/05/2017</w:t>
      </w:r>
    </w:p>
    <w:p>
      <w:pPr>
        <w:spacing w:before="0" w:after="0" w:line="408" w:lineRule="exact"/>
        <w:ind w:left="0" w:right="0" w:firstLine="576"/>
        <w:jc w:val="left"/>
      </w:pPr>
      <w:r>
        <w:rPr/>
        <w:t xml:space="preserve">On page 1, line 2 of the title, after "offenses;" strike the remainder of the title and insert "reenacting and amending RCW 26.50.110; adding new sections to chapter 9A.40 RCW; adding new sections to chapter 9A.88 RCW; and prescribing penalties."</w:t>
      </w:r>
    </w:p>
    <w:p>
      <w:pPr>
        <w:spacing w:before="0" w:after="0" w:line="408" w:lineRule="exact"/>
        <w:ind w:left="0" w:right="0" w:firstLine="576"/>
        <w:jc w:val="left"/>
      </w:pPr>
      <w:r>
        <w:rPr>
          <w:u w:val="single"/>
        </w:rPr>
        <w:t xml:space="preserve">EFFECT:</w:t>
      </w:r>
      <w:r>
        <w:rPr/>
        <w:t xml:space="preserve"> (1) Clarifies that general authority Washington peace officers enforce the no-contact order.</w:t>
      </w:r>
    </w:p>
    <w:p>
      <w:pPr>
        <w:spacing w:before="0" w:after="0" w:line="408" w:lineRule="exact"/>
        <w:ind w:left="0" w:right="0" w:firstLine="576"/>
        <w:jc w:val="left"/>
      </w:pPr>
      <w:r>
        <w:rPr/>
        <w:t xml:space="preserve">(2) Permits a defendant to seek modification or termination of the no-contact order, including weapons restrictions.</w:t>
      </w:r>
    </w:p>
    <w:p>
      <w:pPr>
        <w:spacing w:before="0" w:after="0" w:line="408" w:lineRule="exact"/>
        <w:ind w:left="0" w:right="0" w:firstLine="576"/>
        <w:jc w:val="left"/>
      </w:pPr>
      <w:r>
        <w:rPr/>
        <w:t xml:space="preserve">(3) Authorizes the court to impose a no-contact order beginning with arrest or citation and continuing until the case resolves.</w:t>
      </w:r>
    </w:p>
    <w:p>
      <w:pPr>
        <w:spacing w:before="0" w:after="0" w:line="408" w:lineRule="exact"/>
        <w:ind w:left="0" w:right="0" w:firstLine="576"/>
        <w:jc w:val="left"/>
      </w:pPr>
      <w:r>
        <w:rPr/>
        <w:t xml:space="preserve">(4) Requires notice of the no-contact order to be provided to law enforcement.</w:t>
      </w:r>
    </w:p>
    <w:p>
      <w:pPr>
        <w:spacing w:before="0" w:after="0" w:line="408" w:lineRule="exact"/>
        <w:ind w:left="0" w:right="0" w:firstLine="576"/>
        <w:jc w:val="left"/>
      </w:pPr>
      <w:r>
        <w:rPr/>
        <w:t xml:space="preserve">(5) Conforms language to match other current language in statute.</w:t>
      </w:r>
    </w:p>
    <w:p>
      <w:pPr>
        <w:spacing w:before="0" w:after="0" w:line="408" w:lineRule="exact"/>
        <w:ind w:left="0" w:right="0" w:firstLine="576"/>
        <w:jc w:val="left"/>
      </w:pPr>
      <w:r>
        <w:rPr/>
        <w:t xml:space="preserve">(6) Authorizes the court to consider the provisions of RCW 9.41.800 when issuing a no-contact order prior to releasing someone before arraignment.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b8f5f1ae74a6d" /></Relationships>
</file>