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b5d6343203473e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1506.E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CLS</w:t>
        </w:r>
      </w:r>
      <w:r>
        <w:rPr>
          <w:b/>
        </w:rPr>
        <w:t xml:space="preserve"> </w:t>
        <w:r>
          <w:rPr/>
          <w:t xml:space="preserve">S2474.2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EHB 1506</w:t>
      </w:r>
      <w:r>
        <w:t xml:space="preserve"> -</w:t>
      </w:r>
      <w:r>
        <w:t xml:space="preserve"> </w:t>
        <w:t xml:space="preserve">S COMM AMD</w:t>
      </w:r>
      <w:r>
        <w:t xml:space="preserve"> </w:t>
      </w:r>
      <w:r>
        <w:rPr>
          <w:b/>
        </w:rPr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Committee on Commerce, Labor &amp; Sports</w:t>
      </w:r>
    </w:p>
    <w:p>
      <w:pPr>
        <w:jc w:val="right"/>
      </w:pPr>
      <w:r>
        <w:rPr>
          <w:b/>
        </w:rPr>
        <w:t xml:space="preserve">OUT OF ORDER 03/01/2018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Strike everything after the enacting clause and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may be known and cited as the gender pay equity act.</w:t>
      </w:r>
      <w:r>
        <w:rPr/>
        <w:t xml:space="preserve">"</w:t>
      </w:r>
    </w:p>
    <w:p>
      <w:pPr>
        <w:spacing w:before="480" w:after="0" w:line="408" w:lineRule="exact"/>
      </w:pPr>
      <w:r>
        <w:rPr>
          <w:b/>
          <w:u w:val="single"/>
        </w:rPr>
        <w:t xml:space="preserve">EHB 1506</w:t>
      </w:r>
      <w:r>
        <w:t xml:space="preserve"> -</w:t>
      </w:r>
      <w:r>
        <w:t xml:space="preserve"> </w:t>
        <w:t xml:space="preserve">S COMM AMD</w:t>
      </w:r>
      <w:r>
        <w:t xml:space="preserve"> </w:t>
      </w:r>
      <w:r>
        <w:rPr>
          <w:b/>
        </w:rPr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Committee on Commerce, Labor &amp; Sports</w:t>
      </w:r>
    </w:p>
    <w:p>
      <w:pPr>
        <w:jc w:val="right"/>
      </w:pPr>
      <w:r>
        <w:rPr>
          <w:b/>
        </w:rPr>
        <w:t xml:space="preserve">OUT OF ORDER 03/01/2018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2 of the title, after "equity;" strike the remainder of the title and insert "and creating a new section."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Adds a provision that the Act may be known and cited as the gender pay equity act.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content of the underlying bill is removed. The deleted provisions of the underlying bill: Modified the Equal Pay Act by (1) defining similarly employed, (2) modifying defenses, and (3) making other changes.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Prohibited discrimination in providing employment opportunities based on gender.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Prohibited retaliation for certain workplace discussions about wages and other matters.
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3b0d2d76724423" /></Relationships>
</file>