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1ad92fc3e48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1661-S2.E2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2E2SHB 1661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07/01/2017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22, after "within" strike "ten"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child care licensee to request a final review by the Oversight Board after completing an internal review process of a Department of Children, Youth, and Families licensing decision by giving notice 30 days, instead of 10 days, after receiving a written decision.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23f1fb0e44eb5" /></Relationships>
</file>