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2757f01314a03" /></Relationships>
</file>

<file path=word/document.xml><?xml version="1.0" encoding="utf-8"?>
<w:document xmlns:w="http://schemas.openxmlformats.org/wordprocessingml/2006/main">
  <w:body>
    <w:p>
      <w:r>
        <w:rPr>
          <w:b/>
        </w:rPr>
        <w:r>
          <w:rPr/>
          <w:t xml:space="preserve">2320-S</w:t>
        </w:r>
      </w:r>
      <w:r>
        <w:rPr>
          <w:b/>
        </w:rPr>
        <w:t xml:space="preserve"> </w:t>
        <w:t xml:space="preserve">AMS</w:t>
      </w:r>
      <w:r>
        <w:rPr>
          <w:b/>
        </w:rPr>
        <w:t xml:space="preserve"> </w:t>
        <w:r>
          <w:rPr/>
          <w:t xml:space="preserve">FI</w:t>
        </w:r>
      </w:r>
      <w:r>
        <w:rPr>
          <w:b/>
        </w:rPr>
        <w:t xml:space="preserve"> </w:t>
        <w:r>
          <w:rPr/>
          <w:t xml:space="preserve">S5445.1</w:t>
        </w:r>
      </w:r>
      <w:r>
        <w:rPr>
          <w:b/>
        </w:rPr>
        <w:t xml:space="preserve"> - NOT FOR FLOOR USE</w:t>
      </w:r>
    </w:p>
    <w:p>
      <w:pPr>
        <w:ind w:left="0" w:right="0" w:firstLine="576"/>
      </w:pPr>
      <w:r>
        <w:rPr/>
        <w:t xml:space="preserve"> </w:t>
      </w:r>
    </w:p>
    <w:p>
      <w:pPr>
        <w:spacing w:before="480" w:after="0" w:line="408" w:lineRule="exact"/>
      </w:pPr>
      <w:r>
        <w:rPr>
          <w:b/>
          <w:u w:val="single"/>
        </w:rPr>
        <w:t xml:space="preserve">SHB 2320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this state's wildfire season was the largest in Washington state history, burning more than one million acres and costing more than two hundred fifty-three million dollars. In 2016, almost two hundred ninety-four thousand acres burned in Washington state and there were more than four hundred thirty national flood insurance program (nfip) claims filed, totaling over seven million dollars. It is critical that more be done to better prepare this state for disasters and to put in place strategies to mitigate the impacts of the disasters. To address this critical need, the legislature is creating a work group that will review disaster mitigation and preparation projects in other states and those currently being done in this state and make recommendations for how this state's efforts to mitigate the impacts of natural disasters can be expanded and coordinated and whether or not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working group to study and make recommendations on natural disaster and resiliency activities is hereby created. The working group membership shall be composed of:</w:t>
      </w:r>
    </w:p>
    <w:p>
      <w:pPr>
        <w:spacing w:before="0" w:after="0" w:line="408" w:lineRule="exact"/>
        <w:ind w:left="0" w:right="0" w:firstLine="576"/>
        <w:jc w:val="left"/>
      </w:pPr>
      <w:r>
        <w:rPr/>
        <w:t xml:space="preserve">(1) The insurance commissioner or his or her designee, who shall be the chair of the working group;</w:t>
      </w:r>
    </w:p>
    <w:p>
      <w:pPr>
        <w:spacing w:before="0" w:after="0" w:line="408" w:lineRule="exact"/>
        <w:ind w:left="0" w:right="0" w:firstLine="576"/>
        <w:jc w:val="left"/>
      </w:pPr>
      <w:r>
        <w:rPr/>
        <w:t xml:space="preserve">(2) One member from each of the four major caucuses of the legislature;</w:t>
      </w:r>
    </w:p>
    <w:p>
      <w:pPr>
        <w:spacing w:before="0" w:after="0" w:line="408" w:lineRule="exact"/>
        <w:ind w:left="0" w:right="0" w:firstLine="576"/>
        <w:jc w:val="left"/>
      </w:pPr>
      <w:r>
        <w:rPr/>
        <w:t xml:space="preserve">(3) A representative from the governor's resilient Washington work group;</w:t>
      </w:r>
    </w:p>
    <w:p>
      <w:pPr>
        <w:spacing w:before="0" w:after="0" w:line="408" w:lineRule="exact"/>
        <w:ind w:left="0" w:right="0" w:firstLine="576"/>
        <w:jc w:val="left"/>
      </w:pPr>
      <w:r>
        <w:rPr/>
        <w:t xml:space="preserve">(4) A representative from the Washington state association of counties;</w:t>
      </w:r>
    </w:p>
    <w:p>
      <w:pPr>
        <w:spacing w:before="0" w:after="0" w:line="408" w:lineRule="exact"/>
        <w:ind w:left="0" w:right="0" w:firstLine="576"/>
        <w:jc w:val="left"/>
      </w:pPr>
      <w:r>
        <w:rPr/>
        <w:t xml:space="preserve">(5) A representative from the association of Washington cities;</w:t>
      </w:r>
    </w:p>
    <w:p>
      <w:pPr>
        <w:spacing w:before="0" w:after="0" w:line="408" w:lineRule="exact"/>
        <w:ind w:left="0" w:right="0" w:firstLine="576"/>
        <w:jc w:val="left"/>
      </w:pPr>
      <w:r>
        <w:rPr/>
        <w:t xml:space="preserve">(6) A representative from the state building code council;</w:t>
      </w:r>
    </w:p>
    <w:p>
      <w:pPr>
        <w:spacing w:before="0" w:after="0" w:line="408" w:lineRule="exact"/>
        <w:ind w:left="0" w:right="0" w:firstLine="576"/>
        <w:jc w:val="left"/>
      </w:pPr>
      <w:r>
        <w:rPr/>
        <w:t xml:space="preserve">(7) The supervisor of the department of natural resources or his or her designee;</w:t>
      </w:r>
    </w:p>
    <w:p>
      <w:pPr>
        <w:spacing w:before="0" w:after="0" w:line="408" w:lineRule="exact"/>
        <w:ind w:left="0" w:right="0" w:firstLine="576"/>
        <w:jc w:val="left"/>
      </w:pPr>
      <w:r>
        <w:rPr/>
        <w:t xml:space="preserve">(8) The director of the Washington state military department or his or her designee;</w:t>
      </w:r>
    </w:p>
    <w:p>
      <w:pPr>
        <w:spacing w:before="0" w:after="0" w:line="408" w:lineRule="exact"/>
        <w:ind w:left="0" w:right="0" w:firstLine="576"/>
        <w:jc w:val="left"/>
      </w:pPr>
      <w:r>
        <w:rPr/>
        <w:t xml:space="preserve">(9) The superintendent of public instruction or his or her designee;</w:t>
      </w:r>
    </w:p>
    <w:p>
      <w:pPr>
        <w:spacing w:before="0" w:after="0" w:line="408" w:lineRule="exact"/>
        <w:ind w:left="0" w:right="0" w:firstLine="576"/>
        <w:jc w:val="left"/>
      </w:pPr>
      <w:r>
        <w:rPr/>
        <w:t xml:space="preserve">(10) The director of the department of ecology or his or her designee;</w:t>
      </w:r>
    </w:p>
    <w:p>
      <w:pPr>
        <w:spacing w:before="0" w:after="0" w:line="408" w:lineRule="exact"/>
        <w:ind w:left="0" w:right="0" w:firstLine="576"/>
        <w:jc w:val="left"/>
      </w:pPr>
      <w:r>
        <w:rPr/>
        <w:t xml:space="preserve">(11) The director of the department of commerce or his or her designee;</w:t>
      </w:r>
    </w:p>
    <w:p>
      <w:pPr>
        <w:spacing w:before="0" w:after="0" w:line="408" w:lineRule="exact"/>
        <w:ind w:left="0" w:right="0" w:firstLine="576"/>
        <w:jc w:val="left"/>
      </w:pPr>
      <w:r>
        <w:rPr/>
        <w:t xml:space="preserve">(12) A representative from the Washington association of building officials;</w:t>
      </w:r>
    </w:p>
    <w:p>
      <w:pPr>
        <w:spacing w:before="0" w:after="0" w:line="408" w:lineRule="exact"/>
        <w:ind w:left="0" w:right="0" w:firstLine="576"/>
        <w:jc w:val="left"/>
      </w:pPr>
      <w:r>
        <w:rPr/>
        <w:t xml:space="preserve">(13)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(14) A representative from public utility districts to be selected by a state association of public utility districts;</w:t>
      </w:r>
    </w:p>
    <w:p>
      <w:pPr>
        <w:spacing w:before="0" w:after="0" w:line="408" w:lineRule="exact"/>
        <w:ind w:left="0" w:right="0" w:firstLine="576"/>
        <w:jc w:val="left"/>
      </w:pPr>
      <w:r>
        <w:rPr/>
        <w:t xml:space="preserve">(15) The Washington state commission on African-American affairs, the Washington state commission on Hispanic affairs, and the Washington state commission on Asian Pacific American affairs, shall select a representative to represent the three commissions on the work group; and</w:t>
      </w:r>
    </w:p>
    <w:p>
      <w:pPr>
        <w:spacing w:before="0" w:after="0" w:line="408" w:lineRule="exact"/>
        <w:ind w:left="0" w:right="0" w:firstLine="576"/>
        <w:jc w:val="left"/>
      </w:pPr>
      <w:r>
        <w:rPr/>
        <w:t xml:space="preserve">(16) Other state agency representatives or stakeholder group representatives, at the discretion of the working group, for the purpose of participating in specific topic discussions or subcommittees.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working group will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disaster-related insurance, such as flood and earthquake;</w:t>
      </w:r>
    </w:p>
    <w:p>
      <w:pPr>
        <w:spacing w:before="0" w:after="0" w:line="408" w:lineRule="exact"/>
        <w:ind w:left="0" w:right="0" w:firstLine="576"/>
        <w:jc w:val="left"/>
      </w:pPr>
      <w:r>
        <w:rPr/>
        <w:t xml:space="preserve">(d) Review information on how other states are coordinating disaster mitigation and resiliency work and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w:t>
      </w:r>
    </w:p>
    <w:p>
      <w:pPr>
        <w:spacing w:before="0" w:after="0" w:line="408" w:lineRule="exact"/>
        <w:ind w:left="0" w:right="0" w:firstLine="576"/>
        <w:jc w:val="left"/>
      </w:pPr>
      <w:r>
        <w:rPr/>
        <w:t xml:space="preserve">(f) Make recommendations to the legislature and the office of the insurance commissioner on:</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(2) The working group shall meet during the 2018 interim and make their recommendations to the legislature by December 1, 2018."</w:t>
      </w:r>
    </w:p>
    <w:p>
      <w:pPr>
        <w:spacing w:before="480" w:after="0" w:line="408" w:lineRule="exact"/>
      </w:pPr>
      <w:r>
        <w:rPr>
          <w:b/>
          <w:u w:val="single"/>
        </w:rPr>
        <w:t xml:space="preserve">SHB 2320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p>
    <w:p>
      <w:pPr>
        <w:spacing w:before="0" w:after="0" w:line="408" w:lineRule="exact"/>
        <w:ind w:left="0" w:right="0" w:firstLine="576"/>
        <w:jc w:val="left"/>
      </w:pPr>
      <w:r>
        <w:rPr/>
        <w:t xml:space="preserve">On page 1, line 3 of the title, after "activities;" strike the remainder of the title and insert "and adding new sections to chapter 48.02 RCW."</w:t>
      </w:r>
    </w:p>
    <w:p>
      <w:pPr>
        <w:spacing w:before="0" w:after="0" w:line="408" w:lineRule="exact"/>
        <w:ind w:left="0" w:right="0" w:firstLine="576"/>
        <w:jc w:val="left"/>
      </w:pPr>
      <w:r>
        <w:rPr>
          <w:u w:val="single"/>
        </w:rPr>
        <w:t xml:space="preserve">EFFECT:</w:t>
      </w:r>
      <w:r>
        <w:rPr/>
        <w:t xml:space="preserve"> Adds a representative of public utility districts to the natural disaster mitigation work group. Adds a representative selected by the Washington State Commission on African-American Affairs, the Washington State Commission on Hispanic Affairs, and the Washington State Commission on Asian Pacific American Affairs, to represent the three commissions on the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1b385bd4141a7" /></Relationships>
</file>