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461cc5fe5c49b4" /></Relationships>
</file>

<file path=word/document.xml><?xml version="1.0" encoding="utf-8"?>
<w:document xmlns:w="http://schemas.openxmlformats.org/wordprocessingml/2006/main">
  <w:body>
    <w:p>
      <w:r>
        <w:rPr>
          <w:b/>
        </w:rPr>
        <w:r>
          <w:rPr/>
          <w:t xml:space="preserve">2444.E</w:t>
        </w:r>
      </w:r>
      <w:r>
        <w:rPr>
          <w:b/>
        </w:rPr>
        <w:t xml:space="preserve"> </w:t>
        <w:t xml:space="preserve">AMS</w:t>
      </w:r>
      <w:r>
        <w:rPr>
          <w:b/>
        </w:rPr>
        <w:t xml:space="preserve"> </w:t>
        <w:r>
          <w:rPr/>
          <w:t xml:space="preserve">CARL</w:t>
        </w:r>
      </w:r>
      <w:r>
        <w:rPr>
          <w:b/>
        </w:rPr>
        <w:t xml:space="preserve"> </w:t>
        <w:r>
          <w:rPr/>
          <w:t xml:space="preserve">S6187.1</w:t>
        </w:r>
      </w:r>
      <w:r>
        <w:rPr>
          <w:b/>
        </w:rPr>
        <w:t xml:space="preserve"> - NOT FOR FLOOR USE</w:t>
      </w:r>
    </w:p>
    <w:p>
      <w:pPr>
        <w:ind w:left="0" w:right="0" w:firstLine="576"/>
      </w:pPr>
    </w:p>
    <w:p>
      <w:pPr>
        <w:spacing w:before="480" w:after="0" w:line="408" w:lineRule="exact"/>
      </w:pPr>
      <w:r>
        <w:rPr>
          <w:b/>
          <w:u w:val="single"/>
        </w:rPr>
        <w:t xml:space="preserve">EHB 2444</w:t>
      </w:r>
      <w:r>
        <w:t xml:space="preserve"> -</w:t>
      </w:r>
      <w:r>
        <w:t xml:space="preserve"> </w:t>
        <w:t xml:space="preserve">S AMD TO WM COMM AMD (S-6155.1/18)</w:t>
      </w:r>
      <w:r>
        <w:t xml:space="preserve"> </w:t>
      </w:r>
      <w:r>
        <w:rPr>
          <w:b/>
        </w:rPr>
        <w:t xml:space="preserve">952</w:t>
      </w:r>
    </w:p>
    <w:p>
      <w:pPr>
        <w:spacing w:before="0" w:after="0" w:line="408" w:lineRule="exact"/>
        <w:ind w:left="0" w:right="0" w:firstLine="576"/>
        <w:jc w:val="left"/>
      </w:pPr>
      <w:r>
        <w:rPr/>
        <w:t xml:space="preserve">By Senator Carlyle</w:t>
      </w:r>
    </w:p>
    <w:p>
      <w:pPr>
        <w:jc w:val="right"/>
      </w:pPr>
      <w:r>
        <w:rPr>
          <w:b/>
        </w:rPr>
        <w:t xml:space="preserve">ADOPTED 03/08/2018</w:t>
      </w:r>
    </w:p>
    <w:p>
      <w:pPr>
        <w:spacing w:before="0" w:after="0" w:line="408" w:lineRule="exact"/>
        <w:ind w:left="0" w:right="0" w:firstLine="576"/>
        <w:jc w:val="left"/>
      </w:pPr>
      <w:r>
        <w:rPr/>
        <w:t xml:space="preserve">On page 5, after line 4 of the amendment, insert the following:</w:t>
      </w:r>
    </w:p>
    <w:p>
      <w:pPr>
        <w:spacing w:before="0" w:after="0" w:line="408" w:lineRule="exact"/>
        <w:ind w:left="0" w:right="0" w:firstLine="576"/>
        <w:jc w:val="left"/>
      </w:pPr>
      <w:r>
        <w:rPr/>
        <w:t xml:space="preserve">"</w:t>
      </w:r>
      <w:r>
        <w:rPr>
          <w:u w:val="single"/>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u w:val="single"/>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r>
        <w:rPr/>
        <w:t xml:space="preserve">"</w:t>
      </w:r>
    </w:p>
    <w:p>
      <w:pPr>
        <w:spacing w:before="0" w:after="0" w:line="408" w:lineRule="exact"/>
        <w:ind w:left="0" w:right="0" w:firstLine="576"/>
        <w:jc w:val="left"/>
      </w:pPr>
      <w:r>
        <w:rPr>
          <w:u w:val="single"/>
        </w:rPr>
        <w:t xml:space="preserve">EFFECT:</w:t>
      </w:r>
      <w:r>
        <w:rPr/>
        <w:t xml:space="preserve"> Discontinues the REET exemption in 2035. Requires the Washington state housing finance commission, working with DOR, to collect data to measure the effectiveness of the tax preference in lowering costs for beneficiaries and maintaining the use of the property for low-income housing. Requires JLARC to conduct a review of the REET exemption in 2033.</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c5652ad22c4cf2" /></Relationships>
</file>