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c0f520fa045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2685-S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S5775.1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"or both," insert "and employer-based preapprenticeship and youth apprenticeship programs,"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"students;"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"(c)" insert "Identifying opportunities to increase the number of employer-based preapprenticeship and youth apprenticeship opportunities and identifying any barriers to employers starting such programs;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Provides that input solicited from persons and organizations with an interest or expertise in preapprenticeship programs must include persons or organizations with expertise in employer-based preapprenticeship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office of the superintendent of public instruction to include identifying opportunities to increase the number of employer-based preapprenticeship and youth apprenticeship opportunities and identifying any barriers to employers starting such programs in its report to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49de0e48b467a" /></Relationships>
</file>