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60b4b69a54223" /></Relationships>
</file>

<file path=word/document.xml><?xml version="1.0" encoding="utf-8"?>
<w:document xmlns:w="http://schemas.openxmlformats.org/wordprocessingml/2006/main">
  <w:body>
    <w:p>
      <w:r>
        <w:rPr>
          <w:b/>
        </w:rPr>
        <w:r>
          <w:rPr/>
          <w:t xml:space="preserve">2892</w:t>
        </w:r>
      </w:r>
      <w:r>
        <w:rPr>
          <w:b/>
        </w:rPr>
        <w:t xml:space="preserve"> </w:t>
        <w:t xml:space="preserve">AMS</w:t>
      </w:r>
      <w:r>
        <w:rPr>
          <w:b/>
        </w:rPr>
        <w:t xml:space="preserve"> </w:t>
        <w:r>
          <w:rPr/>
          <w:t xml:space="preserve">WM</w:t>
        </w:r>
      </w:r>
      <w:r>
        <w:rPr>
          <w:b/>
        </w:rPr>
        <w:t xml:space="preserve"> </w:t>
        <w:r>
          <w:rPr/>
          <w:t xml:space="preserve">S5740.1</w:t>
        </w:r>
      </w:r>
      <w:r>
        <w:rPr>
          <w:b/>
        </w:rPr>
        <w:t xml:space="preserve"> - NOT FOR FLOOR USE</w:t>
      </w:r>
    </w:p>
    <w:p>
      <w:pPr>
        <w:ind w:left="0" w:right="0" w:firstLine="576"/>
      </w:pPr>
    </w:p>
    <w:p>
      <w:pPr>
        <w:spacing w:before="480" w:after="0" w:line="408" w:lineRule="exact"/>
      </w:pPr>
      <w:r>
        <w:rPr>
          <w:b/>
          <w:u w:val="single"/>
        </w:rPr>
        <w:t xml:space="preserve">HB 2892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w:t>
      </w:r>
      <w:r>
        <w:rPr/>
        <w:t xml:space="preserve">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integrated managed care organizations and behavioral health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w:t>
      </w:r>
      <w:r>
        <w:rPr/>
        <w:t xml:space="preserve">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department of social and health services behavioral health administration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80" w:after="0" w:line="408" w:lineRule="exact"/>
      </w:pPr>
      <w:r>
        <w:rPr>
          <w:b/>
          <w:u w:val="single"/>
        </w:rPr>
        <w:t xml:space="preserve">HB 2892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2 of the title, after "program;" strike the remainder of the title and insert "and adding a new section to chapter 36.28A RCW."</w:t>
      </w:r>
    </w:p>
    <w:p>
      <w:pPr>
        <w:spacing w:before="0" w:after="0" w:line="408" w:lineRule="exact"/>
        <w:ind w:left="0" w:right="0" w:firstLine="576"/>
        <w:jc w:val="left"/>
      </w:pPr>
      <w:r>
        <w:rPr>
          <w:u w:val="single"/>
        </w:rPr>
        <w:t xml:space="preserve">EFFECT:</w:t>
      </w:r>
      <w:r>
        <w:rPr/>
        <w:t xml:space="preserve"> Removes WSIPP study requirement and replaces it with coordination with the research and data analysis unit to develop data collection and reporting requirements.</w:t>
      </w:r>
    </w:p>
    <w:p>
      <w:pPr>
        <w:spacing w:before="0" w:after="0" w:line="408" w:lineRule="exact"/>
        <w:ind w:left="0" w:right="0" w:firstLine="576"/>
        <w:jc w:val="left"/>
      </w:pPr>
      <w:r>
        <w:rPr/>
        <w:t xml:space="preserve">Adds additional program goals of treatment, diversion from jail, and reduced incarceration time.</w:t>
      </w:r>
    </w:p>
    <w:p>
      <w:pPr>
        <w:spacing w:before="0" w:after="0" w:line="408" w:lineRule="exact"/>
        <w:ind w:left="0" w:right="0" w:firstLine="576"/>
        <w:jc w:val="left"/>
      </w:pPr>
      <w:r>
        <w:rPr/>
        <w:t xml:space="preserve">Directs WASPC to coordinate with the 911 system and others to develop and incorporate telephone triage and dispatch protocols in the program.</w:t>
      </w:r>
    </w:p>
    <w:p>
      <w:pPr>
        <w:spacing w:before="0" w:after="0" w:line="408" w:lineRule="exact"/>
        <w:ind w:left="0" w:right="0" w:firstLine="576"/>
        <w:jc w:val="left"/>
      </w:pPr>
      <w:r>
        <w:rPr/>
        <w:t xml:space="preserve">Permits WASPC to solicit and accept private funds for the program.</w:t>
      </w:r>
    </w:p>
    <w:p>
      <w:pPr>
        <w:spacing w:before="0" w:after="0" w:line="408" w:lineRule="exact"/>
        <w:ind w:left="0" w:right="0" w:firstLine="576"/>
        <w:jc w:val="left"/>
      </w:pPr>
      <w:r>
        <w:rPr/>
        <w:t xml:space="preserve">Requires the Washington Association of Sheriffs and Police Chiefs to make every effort to fund 8 grants with the funding provided to them from all sources for this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ad7b2232a4c9a" /></Relationships>
</file>