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189b81db84c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S1950.1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01/25/2018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teacher preparation programs must include cursive writing as a required competency within their course of study."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5028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01/25/2018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"requirements" insert "and requiring the study of cursive writing"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"28B.10.710;" insert "adding a new section to chapter 28B.10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all teacher preparation programs to include the study of cursive writing.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08d537cbd48e5" /></Relationships>
</file>