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858568948490d" /></Relationships>
</file>

<file path=word/document.xml><?xml version="1.0" encoding="utf-8"?>
<w:document xmlns:w="http://schemas.openxmlformats.org/wordprocessingml/2006/main">
  <w:body>
    <w:p>
      <w:r>
        <w:rPr>
          <w:b/>
        </w:rPr>
        <w:r>
          <w:rPr/>
          <w:t xml:space="preserve">5108-S</w:t>
        </w:r>
      </w:r>
      <w:r>
        <w:rPr>
          <w:b/>
        </w:rPr>
        <w:t xml:space="preserve"> </w:t>
        <w:t xml:space="preserve">AMS</w:t>
      </w:r>
      <w:r>
        <w:rPr>
          <w:b/>
        </w:rPr>
        <w:t xml:space="preserve"> </w:t>
        <w:r>
          <w:rPr/>
          <w:t xml:space="preserve">BILL</w:t>
        </w:r>
      </w:r>
      <w:r>
        <w:rPr>
          <w:b/>
        </w:rPr>
        <w:t xml:space="preserve"> </w:t>
        <w:r>
          <w:rPr/>
          <w:t xml:space="preserve">S4963.2</w:t>
        </w:r>
      </w:r>
      <w:r>
        <w:rPr>
          <w:b/>
        </w:rPr>
        <w:t xml:space="preserve"> - NOT FOR FLOOR USE</w:t>
      </w:r>
    </w:p>
    <w:p>
      <w:pPr>
        <w:ind w:left="0" w:right="0" w:firstLine="576"/>
      </w:pPr>
    </w:p>
    <w:p>
      <w:pPr>
        <w:spacing w:before="480" w:after="0" w:line="408" w:lineRule="exact"/>
      </w:pPr>
      <w:r>
        <w:rPr>
          <w:b/>
          <w:u w:val="single"/>
        </w:rPr>
        <w:t xml:space="preserve">SSB 5108</w:t>
      </w:r>
      <w:r>
        <w:t xml:space="preserve"> -</w:t>
      </w:r>
      <w:r>
        <w:t xml:space="preserve"> </w:t>
        <w:t xml:space="preserve">S AMD</w:t>
      </w:r>
      <w:r>
        <w:t xml:space="preserve"> </w:t>
      </w:r>
      <w:r>
        <w:rPr>
          <w:b/>
        </w:rPr>
        <w:t xml:space="preserve">512</w:t>
      </w:r>
    </w:p>
    <w:p>
      <w:pPr>
        <w:spacing w:before="0" w:after="0" w:line="408" w:lineRule="exact"/>
        <w:ind w:left="0" w:right="0" w:firstLine="576"/>
        <w:jc w:val="left"/>
      </w:pPr>
      <w:r>
        <w:rPr/>
        <w:t xml:space="preserve">By Senator Billig</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seven hundred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seven hundred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sponsor shall not be liable for a violation of this section where the persons or entities making the largest contributions to the advertisement fail to report to the commission contributions to the sponsor.</w:t>
      </w:r>
    </w:p>
    <w:p>
      <w:pPr>
        <w:spacing w:before="0" w:after="0" w:line="408" w:lineRule="exact"/>
        <w:ind w:left="0" w:right="0" w:firstLine="576"/>
        <w:jc w:val="left"/>
      </w:pPr>
      <w:r>
        <w:rPr/>
        <w:t xml:space="preserve">(4) The commission is authorized to adopt rules, as needed, to prevent circumvention and effectuate the purposes of top five contributors information requirements,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80" w:after="0" w:line="408" w:lineRule="exact"/>
      </w:pPr>
      <w:r>
        <w:rPr>
          <w:b/>
          <w:u w:val="single"/>
        </w:rPr>
        <w:t xml:space="preserve">SSB 5108</w:t>
      </w:r>
      <w:r>
        <w:t xml:space="preserve"> -</w:t>
      </w:r>
      <w:r>
        <w:t xml:space="preserve"> </w:t>
        <w:t xml:space="preserve">S AMD</w:t>
      </w:r>
      <w:r>
        <w:t xml:space="preserve"> </w:t>
      </w:r>
      <w:r>
        <w:rPr>
          <w:b/>
        </w:rPr>
        <w:t xml:space="preserve">512</w:t>
      </w:r>
    </w:p>
    <w:p>
      <w:pPr>
        <w:spacing w:before="0" w:after="0" w:line="408" w:lineRule="exact"/>
        <w:ind w:left="0" w:right="0" w:firstLine="576"/>
        <w:jc w:val="left"/>
      </w:pPr>
      <w:r>
        <w:rPr/>
        <w:t xml:space="preserve">By Senator Billig</w:t>
      </w:r>
    </w:p>
    <w:p>
      <w:pPr>
        <w:jc w:val="right"/>
      </w:pPr>
      <w:r>
        <w:rPr>
          <w:b/>
        </w:rPr>
        <w:t xml:space="preserve">ADOPTED 02/09/2018</w:t>
      </w:r>
    </w:p>
    <w:p>
      <w:pPr>
        <w:spacing w:before="0" w:after="0" w:line="408" w:lineRule="exact"/>
        <w:ind w:left="0" w:right="0" w:firstLine="576"/>
        <w:jc w:val="left"/>
      </w:pPr>
      <w:r>
        <w:rPr/>
        <w:t xml:space="preserve">On page 1, line 1 of the title, after "Relating to" strike the remainder of the title and insert "disclosure of contributions from political committees to other political committees; amending RCW 42.17A.320; adding a new section to chapter 42.17A RCW; and creating a new section."</w:t>
      </w:r>
    </w:p>
    <w:p>
      <w:pPr>
        <w:spacing w:before="0" w:after="0" w:line="408" w:lineRule="exact"/>
        <w:ind w:left="0" w:right="0" w:firstLine="576"/>
        <w:jc w:val="left"/>
      </w:pPr>
      <w:r>
        <w:rPr>
          <w:u w:val="single"/>
        </w:rPr>
        <w:t xml:space="preserve">EFFECT:</w:t>
      </w:r>
      <w:r>
        <w:rPr/>
        <w:t xml:space="preserve"> (1) Holds sponsors of political advertisements harmless for violations of the top 5 contributors disclosure requirement where donors fail to report to the PDC contributions made to the sponsor.</w:t>
      </w:r>
    </w:p>
    <w:p>
      <w:pPr>
        <w:spacing w:before="0" w:after="0" w:line="408" w:lineRule="exact"/>
        <w:ind w:left="0" w:right="0" w:firstLine="576"/>
        <w:jc w:val="left"/>
      </w:pPr>
      <w:r>
        <w:rPr/>
        <w:t xml:space="preserve">(2) Requires sponsor and top 5 contributors disclosure in televised or visual media advertisements to be on a solid black background taking up the bottom of the screen and printed in a contrasting color.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5ff8a15044900" /></Relationships>
</file>