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d5e3f647a42a9" /></Relationships>
</file>

<file path=word/document.xml><?xml version="1.0" encoding="utf-8"?>
<w:document xmlns:w="http://schemas.openxmlformats.org/wordprocessingml/2006/main">
  <w:body>
    <w:p>
      <w:r>
        <w:rPr>
          <w:b/>
        </w:rPr>
        <w:r>
          <w:rPr/>
          <w:t xml:space="preserve">5294-S</w:t>
        </w:r>
      </w:r>
      <w:r>
        <w:rPr>
          <w:b/>
        </w:rPr>
        <w:t xml:space="preserve"> </w:t>
        <w:t xml:space="preserve">AMS</w:t>
      </w:r>
      <w:r>
        <w:rPr>
          <w:b/>
        </w:rPr>
        <w:t xml:space="preserve"> </w:t>
        <w:r>
          <w:rPr/>
          <w:t xml:space="preserve">PADD</w:t>
        </w:r>
      </w:r>
      <w:r>
        <w:rPr>
          <w:b/>
        </w:rPr>
        <w:t xml:space="preserve"> </w:t>
        <w:r>
          <w:rPr/>
          <w:t xml:space="preserve">S2015.1</w:t>
        </w:r>
      </w:r>
      <w:r>
        <w:rPr>
          <w:b/>
        </w:rPr>
        <w:t xml:space="preserve"> - NOT FOR FLOOR USE</w:t>
      </w:r>
    </w:p>
    <w:p>
      <w:pPr>
        <w:ind w:left="0" w:right="0" w:firstLine="576"/>
      </w:pPr>
    </w:p>
    <w:p>
      <w:pPr>
        <w:spacing w:before="480" w:after="0" w:line="408" w:lineRule="exact"/>
      </w:pPr>
      <w:r>
        <w:rPr>
          <w:b/>
          <w:u w:val="single"/>
        </w:rPr>
        <w:t xml:space="preserve">SSB 5294</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Padden</w:t>
      </w:r>
    </w:p>
    <w:p>
      <w:pPr>
        <w:jc w:val="right"/>
      </w:pPr>
      <w:r>
        <w:rPr>
          <w:b/>
        </w:rPr>
        <w:t xml:space="preserve">ADOPTED 03/06/2017</w:t>
      </w:r>
    </w:p>
    <w:p>
      <w:pPr>
        <w:spacing w:before="0" w:after="0" w:line="408" w:lineRule="exact"/>
        <w:ind w:left="0" w:right="0" w:firstLine="576"/>
        <w:jc w:val="left"/>
      </w:pPr>
      <w:r>
        <w:rPr/>
        <w:t xml:space="preserve">On page 2, beginning on line 28, after "purpose," strike all material through "ombuds" on line 29 and insert "the office of the corrections ombuds is funded through the office of the state auditor"</w:t>
      </w:r>
    </w:p>
    <w:p>
      <w:pPr>
        <w:spacing w:before="0" w:after="0" w:line="408" w:lineRule="exact"/>
        <w:ind w:left="0" w:right="0" w:firstLine="576"/>
        <w:jc w:val="left"/>
      </w:pPr>
      <w:r>
        <w:rPr/>
        <w:t xml:space="preserve">On page 3, beginning on line 1,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line 19, after "(1)" strike "The" and insert "Subject to the availability of amounts appropriated for this specific purpose, the"</w:t>
      </w:r>
    </w:p>
    <w:p>
      <w:pPr>
        <w:spacing w:before="0" w:after="0" w:line="408" w:lineRule="exact"/>
        <w:ind w:left="0" w:right="0" w:firstLine="576"/>
        <w:jc w:val="left"/>
      </w:pPr>
      <w:r>
        <w:rPr/>
        <w:t xml:space="preserve">On page 7, line 6, after "(b)" insert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the Governor appoint a central corrections ombuds, thereby clarifying that all duties of the corrections ombuds will be the responsibility of the Office of Corrections Ombuds identified by the State Auditor's office; clarifies appropriations provisions relating to the Office of Corrections Ombuds; and requires an inmate to exhaust the internal grievance procedure with DOC prior to filing a complaint with the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a6bcf0a4b4994" /></Relationships>
</file>