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732acc44f47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S1788.1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5388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02/27/2017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33, after "persons" strike all material through "tenants" on line 34 and insert "are not a tenant or tenants and have not been a tenant or tenants for the last twelve months"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person must not have been a tenant on that property for the preceding 12 months instead of never having been a tenant.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c890b919446d8" /></Relationships>
</file>