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052ff291b42c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S5769.1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5886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WITHDRAWN 03/03/2018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"include" insert "</w:t>
      </w:r>
      <w:r>
        <w:rPr>
          <w:u w:val="single"/>
        </w:rPr>
        <w:t xml:space="preserve">kayaks, nonmotorized watercraft,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definition of "vessel" does not include kayaks and nonmotorized watercraft.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da5e3fb73407e" /></Relationships>
</file>