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92e48874247ee" /></Relationships>
</file>

<file path=word/document.xml><?xml version="1.0" encoding="utf-8"?>
<w:document xmlns:w="http://schemas.openxmlformats.org/wordprocessingml/2006/main">
  <w:body>
    <w:p>
      <w:r>
        <w:rPr>
          <w:b/>
        </w:rPr>
        <w:r>
          <w:rPr/>
          <w:t xml:space="preserve">5992</w:t>
        </w:r>
      </w:r>
      <w:r>
        <w:rPr>
          <w:b/>
        </w:rPr>
        <w:t xml:space="preserve"> </w:t>
        <w:t xml:space="preserve">AMS</w:t>
      </w:r>
      <w:r>
        <w:rPr>
          <w:b/>
        </w:rPr>
        <w:t xml:space="preserve"> </w:t>
        <w:r>
          <w:rPr/>
          <w:t xml:space="preserve">PADD</w:t>
        </w:r>
      </w:r>
      <w:r>
        <w:rPr>
          <w:b/>
        </w:rPr>
        <w:t xml:space="preserve"> </w:t>
        <w:r>
          <w:rPr/>
          <w:t xml:space="preserve">S4071.1</w:t>
        </w:r>
      </w:r>
      <w:r>
        <w:rPr>
          <w:b/>
        </w:rPr>
        <w:t xml:space="preserve"> - NOT FOR FLOOR USE</w:t>
      </w:r>
    </w:p>
    <w:p>
      <w:pPr>
        <w:ind w:left="0" w:right="0" w:firstLine="576"/>
      </w:pP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369</w:t>
      </w:r>
    </w:p>
    <w:p>
      <w:pPr>
        <w:spacing w:before="0" w:after="0" w:line="408" w:lineRule="exact"/>
        <w:ind w:left="0" w:right="0" w:firstLine="576"/>
        <w:jc w:val="left"/>
      </w:pPr>
      <w:r>
        <w:rPr/>
        <w:t xml:space="preserve">By Senator Padden</w:t>
      </w:r>
    </w:p>
    <w:p>
      <w:pPr>
        <w:jc w:val="right"/>
      </w:pPr>
      <w:r>
        <w:rPr>
          <w:b/>
        </w:rPr>
        <w:t xml:space="preserve">PULLED 01/25/2018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purpose or intent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w:t>
      </w:r>
      <w:r>
        <w:rPr>
          <w:u w:val="single"/>
        </w:rPr>
        <w:t xml:space="preserve">and also includes a bump-fire stock</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bump-fire stock</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bump-fire stock</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bump-fire stock</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bump-fire stock</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bump-fire stock</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bump-fire stock</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w:t>
      </w:r>
      <w:r>
        <w:rPr/>
        <w:t xml:space="preserve"> a description of the pistol including the make, model, </w:t>
      </w:r>
      <w:r>
        <w:t>((</w:t>
      </w:r>
      <w:r>
        <w:rPr>
          <w:strike/>
        </w:rPr>
        <w:t xml:space="preserve">caliber</w:t>
      </w:r>
      <w:r>
        <w:t>))</w:t>
      </w:r>
      <w:r>
        <w:rPr/>
        <w:t xml:space="preserve"> and manufacturer's number if available at the time of applying for the purchase of a pistol. If the manufacturer's number is not available </w:t>
      </w:r>
      <w:r>
        <w:rPr>
          <w:u w:val="single"/>
        </w:rPr>
        <w:t xml:space="preserve">at the time of purchase of the pistol</w:t>
      </w:r>
      <w:r>
        <w:rPr/>
        <w:t xml:space="preserv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 or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bump-fire stock</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 or 9.41.045,</w:t>
      </w:r>
      <w:r>
        <w:t>))</w:t>
      </w:r>
      <w:r>
        <w:rPr/>
        <w:t xml:space="preserve"> </w:t>
      </w:r>
      <w:r>
        <w:rPr>
          <w:u w:val="single"/>
        </w:rPr>
        <w:t xml:space="preserve">state</w:t>
      </w:r>
      <w:r>
        <w:rPr/>
        <w:t xml:space="preserve"> or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bump-fire stock</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bump-fire stock</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bump-fire stock</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w:t>
      </w:r>
      <w:r>
        <w:t>((</w:t>
      </w:r>
      <w:r>
        <w:rPr>
          <w:strike/>
        </w:rPr>
        <w:t xml:space="preserve">pistol</w:t>
      </w:r>
      <w:r>
        <w:t>))</w:t>
      </w:r>
      <w:r>
        <w:rPr/>
        <w:t xml:space="preserve"> </w:t>
      </w:r>
      <w:r>
        <w:rPr>
          <w:u w:val="single"/>
        </w:rPr>
        <w:t xml:space="preserve">firearm</w:t>
      </w:r>
      <w:r>
        <w:rPr/>
        <w:t xml:space="preserve"> or to be issued a concealed pistol license under RCW 9.41.070 or to purchase a pistol </w:t>
      </w:r>
      <w:r>
        <w:rPr>
          <w:u w:val="single"/>
        </w:rPr>
        <w:t xml:space="preserve">or bump-fire stock</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bump-fire stock</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bump-fire stock</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bump-fire stock</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bump-fire stock</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bump-fire stock</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bump-fire stocks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w:t>
      </w:r>
      <w:r>
        <w:t>((</w:t>
      </w:r>
      <w:r>
        <w:rPr>
          <w:strike/>
        </w:rPr>
        <w:t xml:space="preserve">,</w:t>
      </w:r>
      <w:r>
        <w:t>))</w:t>
      </w:r>
      <w:r>
        <w:rPr/>
        <w:t xml:space="preserve">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bump-fire stock</w:t>
      </w:r>
      <w:r>
        <w:rPr/>
        <w:t xml:space="preserve"> may be sold: (i) In violation of any provisions of RCW 9.41.010 through 9.41.810; nor (ii) may a pistol </w:t>
      </w:r>
      <w:r>
        <w:rPr>
          <w:u w:val="single"/>
        </w:rPr>
        <w:t xml:space="preserve">or bump-fire stock</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bump-fire stocks</w:t>
      </w:r>
      <w:r>
        <w:rPr/>
        <w:t xml:space="preserve"> shall be one hundred twenty-five dollars. The license fee for firearms other than pistols </w:t>
      </w:r>
      <w:r>
        <w:rPr>
          <w:u w:val="single"/>
        </w:rPr>
        <w:t xml:space="preserve">or bump-fire stocks</w:t>
      </w:r>
      <w:r>
        <w:rPr/>
        <w:t xml:space="preserve">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w:t>
      </w:r>
      <w:r>
        <w:rPr>
          <w:u w:val="single"/>
        </w:rPr>
        <w:t xml:space="preserve">or bump-fire stock</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w:t>
      </w:r>
      <w:r>
        <w:t>((</w:t>
      </w:r>
      <w:r>
        <w:rPr>
          <w:strike/>
        </w:rPr>
        <w:t xml:space="preserve">,</w:t>
      </w:r>
      <w:r>
        <w:t>))</w:t>
      </w:r>
      <w:r>
        <w:rPr>
          <w:u w:val="single"/>
        </w:rPr>
        <w:t xml:space="preserve">;</w:t>
      </w:r>
      <w:r>
        <w:rPr/>
        <w:t xml:space="preserve"> the </w:t>
      </w:r>
      <w:r>
        <w:t>((</w:t>
      </w:r>
      <w:r>
        <w:rPr>
          <w:strike/>
        </w:rPr>
        <w:t xml:space="preserve">caliber,</w:t>
      </w:r>
      <w:r>
        <w:t>))</w:t>
      </w:r>
      <w:r>
        <w:rPr/>
        <w:t xml:space="preserve"> make, model</w:t>
      </w:r>
      <w:r>
        <w:rPr>
          <w:u w:val="single"/>
        </w:rPr>
        <w:t xml:space="preserve">,</w:t>
      </w:r>
      <w:r>
        <w:rPr/>
        <w:t xml:space="preserve"> and manufacturer's number of the weapon</w:t>
      </w:r>
      <w:r>
        <w:t>((</w:t>
      </w:r>
      <w:r>
        <w:rPr>
          <w:strike/>
        </w:rPr>
        <w:t xml:space="preserve">,</w:t>
      </w:r>
      <w:r>
        <w:t>))</w:t>
      </w:r>
      <w:r>
        <w:rPr/>
        <w:t xml:space="preserve"> </w:t>
      </w:r>
      <w:r>
        <w:rPr>
          <w:u w:val="single"/>
        </w:rPr>
        <w:t xml:space="preserve">if applicable;</w:t>
      </w:r>
      <w:r>
        <w:rPr/>
        <w:t xml:space="preserve">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The sale or transfer of a bump-fire stock where the purchaser or transferee produces a valid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may keep copies or records of applications for concealed pistol licenses provided for in RCW 9.41.070, copies or records of applications for alien firearm licenses, copies or records of applications to purchase pistols </w:t>
      </w:r>
      <w:r>
        <w:rPr>
          <w:u w:val="single"/>
        </w:rPr>
        <w:t xml:space="preserve">or bump-fire stocks</w:t>
      </w:r>
      <w:r>
        <w:rPr/>
        <w:t xml:space="preserve"> provided for in RCW 9.41.090, and copies or records of pistol </w:t>
      </w:r>
      <w:r>
        <w:rPr>
          <w:u w:val="single"/>
        </w:rPr>
        <w:t xml:space="preserve">or bump-fire stock</w:t>
      </w:r>
      <w:r>
        <w:rPr/>
        <w:t xml:space="preserve"> transfers provided for in RCW 9.41.110. The copies and records shall not be disclosed except as provided in RCW 42.56.240(4)."</w:t>
      </w: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369</w:t>
      </w:r>
    </w:p>
    <w:p>
      <w:pPr>
        <w:spacing w:before="0" w:after="0" w:line="408" w:lineRule="exact"/>
        <w:ind w:left="0" w:right="0" w:firstLine="576"/>
        <w:jc w:val="left"/>
      </w:pPr>
      <w:r>
        <w:rPr/>
        <w:t xml:space="preserve">By Senator Padden</w:t>
      </w:r>
    </w:p>
    <w:p>
      <w:pPr>
        <w:jc w:val="right"/>
      </w:pPr>
      <w:r>
        <w:rPr>
          <w:b/>
        </w:rPr>
        <w:t xml:space="preserve">PULLED 01/25/2018</w:t>
      </w:r>
    </w:p>
    <w:p>
      <w:pPr>
        <w:spacing w:before="0" w:after="0" w:line="408" w:lineRule="exact"/>
        <w:ind w:left="0" w:right="0" w:firstLine="576"/>
        <w:jc w:val="left"/>
      </w:pPr>
      <w:r>
        <w:rPr/>
        <w:t xml:space="preserve">On page 1, line 1 of the title, after "devices;" strike the remainder of the title and insert "amending RCW 9.41.090, 9.41.094, 9.41.097, 9.41.0975, 9.41.110, 9.41.113, and 9.41.129; and reenacting and amending RCW 9.41.010."</w:t>
      </w:r>
    </w:p>
    <w:p>
      <w:pPr>
        <w:spacing w:before="0" w:after="0" w:line="408" w:lineRule="exact"/>
        <w:ind w:left="0" w:right="0" w:firstLine="576"/>
        <w:jc w:val="left"/>
      </w:pPr>
      <w:r>
        <w:rPr>
          <w:u w:val="single"/>
        </w:rPr>
        <w:t xml:space="preserve">EFFECT:</w:t>
      </w:r>
      <w:r>
        <w:rPr/>
        <w:t xml:space="preserve"> Defines bump-fire stock and adds bump-fire stock to the definition of a firearm; applies the same requirements and procedures for purchasing and owning a pistol or handgun to the purchase and possession of a bump-fire stock, including requiring a state and federal background check at the time of acquisition.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13affa20f44af" /></Relationships>
</file>